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36B59" w14:textId="0BB1A5A8" w:rsidR="00216D18" w:rsidRDefault="00216D18" w:rsidP="00787EEF">
      <w:pPr>
        <w:spacing w:line="240" w:lineRule="auto"/>
        <w:contextualSpacing/>
        <w:jc w:val="center"/>
      </w:pPr>
      <w:r>
        <w:t>Kimb</w:t>
      </w:r>
      <w:r w:rsidR="000F48B8">
        <w:t>erly “Kimba”</w:t>
      </w:r>
      <w:r>
        <w:t xml:space="preserve"> Stahler</w:t>
      </w:r>
    </w:p>
    <w:p w14:paraId="55D9B406" w14:textId="39F9C5C8" w:rsidR="00216D18" w:rsidRDefault="00AE301A" w:rsidP="00AE301A">
      <w:pPr>
        <w:spacing w:line="240" w:lineRule="auto"/>
        <w:contextualSpacing/>
        <w:jc w:val="center"/>
      </w:pPr>
      <w:r>
        <w:t>State College, PA 16803</w:t>
      </w:r>
    </w:p>
    <w:p w14:paraId="3E2551E3" w14:textId="702D4DF8" w:rsidR="00AE301A" w:rsidRDefault="00E521DE" w:rsidP="00AE301A">
      <w:pPr>
        <w:spacing w:line="240" w:lineRule="auto"/>
        <w:contextualSpacing/>
        <w:jc w:val="center"/>
      </w:pPr>
      <w:hyperlink r:id="rId8" w:history="1">
        <w:r w:rsidR="00AE301A" w:rsidRPr="002E1949">
          <w:rPr>
            <w:rStyle w:val="Hyperlink"/>
          </w:rPr>
          <w:t>kds5975@psu.edu</w:t>
        </w:r>
      </w:hyperlink>
      <w:r w:rsidR="00AE301A">
        <w:t xml:space="preserve"> </w:t>
      </w:r>
    </w:p>
    <w:p w14:paraId="5818AA9A" w14:textId="48A3B5F5" w:rsidR="00447951" w:rsidRDefault="00447951" w:rsidP="00787EEF">
      <w:pPr>
        <w:spacing w:line="240" w:lineRule="auto"/>
        <w:contextualSpacing/>
      </w:pPr>
    </w:p>
    <w:p w14:paraId="4B884FF8" w14:textId="77777777" w:rsidR="000739E3" w:rsidRDefault="000739E3" w:rsidP="00787EEF">
      <w:pPr>
        <w:spacing w:line="240" w:lineRule="auto"/>
        <w:contextualSpacing/>
        <w:rPr>
          <w:b/>
        </w:rPr>
      </w:pPr>
    </w:p>
    <w:p w14:paraId="2146E4FC" w14:textId="755BA6BE" w:rsidR="00216D18" w:rsidRDefault="000442F7" w:rsidP="00787EEF">
      <w:pPr>
        <w:spacing w:line="240" w:lineRule="auto"/>
        <w:contextualSpacing/>
        <w:rPr>
          <w:b/>
        </w:rPr>
      </w:pPr>
      <w:r w:rsidRPr="00681609">
        <w:rPr>
          <w:b/>
        </w:rPr>
        <w:t>E</w:t>
      </w:r>
      <w:r w:rsidR="005A1C6B">
        <w:rPr>
          <w:b/>
        </w:rPr>
        <w:t>ducation</w:t>
      </w:r>
    </w:p>
    <w:p w14:paraId="78A69223" w14:textId="2743FC32" w:rsidR="00447951" w:rsidRDefault="002D6A04" w:rsidP="00447951">
      <w:pPr>
        <w:spacing w:after="120" w:line="240" w:lineRule="auto"/>
        <w:ind w:left="720" w:hanging="720"/>
        <w:contextualSpacing/>
      </w:pPr>
      <w:r w:rsidRPr="00DC0C4E">
        <w:t>Ph.D.:</w:t>
      </w:r>
      <w:r w:rsidRPr="002D6A04">
        <w:t xml:space="preserve"> </w:t>
      </w:r>
      <w:r w:rsidR="00447951">
        <w:t xml:space="preserve">History, </w:t>
      </w:r>
      <w:r w:rsidRPr="002D6A04">
        <w:t>Case Western Reserve University, May 202</w:t>
      </w:r>
      <w:r w:rsidR="0009274F">
        <w:t>4</w:t>
      </w:r>
      <w:r w:rsidR="00263D21">
        <w:t>.</w:t>
      </w:r>
    </w:p>
    <w:p w14:paraId="697E3777" w14:textId="3BC59DD0" w:rsidR="00447951" w:rsidRPr="00447951" w:rsidRDefault="00216D18" w:rsidP="00447951">
      <w:pPr>
        <w:spacing w:after="120" w:line="240" w:lineRule="auto"/>
        <w:ind w:left="720" w:hanging="720"/>
        <w:contextualSpacing/>
      </w:pPr>
      <w:r w:rsidRPr="00DC0C4E">
        <w:t>M.A.:</w:t>
      </w:r>
      <w:r w:rsidRPr="00216D18">
        <w:t xml:space="preserve"> </w:t>
      </w:r>
      <w:r w:rsidR="00447951">
        <w:t xml:space="preserve">History, </w:t>
      </w:r>
      <w:r w:rsidR="0093646F" w:rsidRPr="00216D18">
        <w:t>Kent State University</w:t>
      </w:r>
      <w:r w:rsidR="00D46D5E" w:rsidRPr="00216D18">
        <w:t xml:space="preserve">, </w:t>
      </w:r>
      <w:r w:rsidR="00D46D5E" w:rsidRPr="00681609">
        <w:t>May 2018</w:t>
      </w:r>
      <w:r w:rsidR="00263D21">
        <w:t>.</w:t>
      </w:r>
    </w:p>
    <w:p w14:paraId="358CEFD5" w14:textId="70FA441F" w:rsidR="00C4578E" w:rsidRPr="00681609" w:rsidRDefault="00216D18" w:rsidP="00447951">
      <w:pPr>
        <w:spacing w:after="120" w:line="240" w:lineRule="auto"/>
        <w:ind w:left="720" w:hanging="720"/>
        <w:contextualSpacing/>
      </w:pPr>
      <w:r w:rsidRPr="00DC0C4E">
        <w:t>B.A.:</w:t>
      </w:r>
      <w:r>
        <w:rPr>
          <w:b/>
        </w:rPr>
        <w:t xml:space="preserve"> </w:t>
      </w:r>
      <w:r w:rsidR="00447951" w:rsidRPr="00447951">
        <w:t>History</w:t>
      </w:r>
      <w:r w:rsidR="00447951">
        <w:t>,</w:t>
      </w:r>
      <w:r w:rsidR="00447951" w:rsidRPr="00447951">
        <w:t xml:space="preserve"> </w:t>
      </w:r>
      <w:r w:rsidR="00D46D5E" w:rsidRPr="00216D18">
        <w:t xml:space="preserve">Frostburg State University, </w:t>
      </w:r>
      <w:r w:rsidR="0058002C">
        <w:t>December</w:t>
      </w:r>
      <w:r>
        <w:t xml:space="preserve"> 2012</w:t>
      </w:r>
      <w:r w:rsidR="00263D21">
        <w:t>.</w:t>
      </w:r>
    </w:p>
    <w:p w14:paraId="3CA81013" w14:textId="77777777" w:rsidR="00447951" w:rsidRDefault="00447951" w:rsidP="00787EEF">
      <w:pPr>
        <w:spacing w:line="240" w:lineRule="auto"/>
        <w:contextualSpacing/>
      </w:pPr>
    </w:p>
    <w:p w14:paraId="10DC0E20" w14:textId="6B26CE3C" w:rsidR="005A1C6B" w:rsidRDefault="00447951" w:rsidP="00787EEF">
      <w:pPr>
        <w:spacing w:line="240" w:lineRule="auto"/>
        <w:contextualSpacing/>
        <w:rPr>
          <w:b/>
        </w:rPr>
      </w:pPr>
      <w:r>
        <w:rPr>
          <w:b/>
        </w:rPr>
        <w:t>Academic Appointments</w:t>
      </w:r>
    </w:p>
    <w:p w14:paraId="6AFFECCE" w14:textId="4E6F2787" w:rsidR="00C037A7" w:rsidRPr="00C037A7" w:rsidRDefault="00C037A7" w:rsidP="00447951">
      <w:pPr>
        <w:spacing w:after="120" w:line="240" w:lineRule="auto"/>
        <w:ind w:left="720" w:hanging="720"/>
        <w:contextualSpacing/>
      </w:pPr>
      <w:r w:rsidRPr="00C037A7">
        <w:rPr>
          <w:i/>
        </w:rPr>
        <w:t>Humanities Without Walls Postdoctoral Fellow</w:t>
      </w:r>
      <w:r>
        <w:t>, Penn State University, Humanities Institute, July 2024-Present.</w:t>
      </w:r>
    </w:p>
    <w:p w14:paraId="224E0C08" w14:textId="2054EF15" w:rsidR="00B255FA" w:rsidRPr="00447951" w:rsidRDefault="00B255FA" w:rsidP="00447951">
      <w:pPr>
        <w:spacing w:after="120" w:line="240" w:lineRule="auto"/>
        <w:contextualSpacing/>
        <w:rPr>
          <w:b/>
        </w:rPr>
      </w:pPr>
      <w:r w:rsidRPr="00B255FA">
        <w:rPr>
          <w:i/>
        </w:rPr>
        <w:t>Instructor</w:t>
      </w:r>
      <w:r w:rsidRPr="00B255FA">
        <w:t>,</w:t>
      </w:r>
      <w:r>
        <w:t xml:space="preserve"> </w:t>
      </w:r>
      <w:r w:rsidRPr="00CA5C18">
        <w:t>Case Western Reserve University, Department of History,</w:t>
      </w:r>
      <w:r>
        <w:t xml:space="preserve"> August 2022-</w:t>
      </w:r>
      <w:r w:rsidR="0012095E">
        <w:t>May 202</w:t>
      </w:r>
      <w:r w:rsidR="00C037A7">
        <w:t>3</w:t>
      </w:r>
      <w:r w:rsidR="00263D21">
        <w:t>.</w:t>
      </w:r>
    </w:p>
    <w:p w14:paraId="34CAD293" w14:textId="77777777" w:rsidR="00447951" w:rsidRDefault="00447951" w:rsidP="00447951">
      <w:pPr>
        <w:spacing w:line="240" w:lineRule="auto"/>
        <w:rPr>
          <w:b/>
          <w:color w:val="000000"/>
        </w:rPr>
      </w:pPr>
    </w:p>
    <w:p w14:paraId="4B90F033" w14:textId="320546DB" w:rsidR="000739E3" w:rsidRPr="00F1669E" w:rsidRDefault="000739E3" w:rsidP="00447951">
      <w:pPr>
        <w:spacing w:line="240" w:lineRule="auto"/>
        <w:rPr>
          <w:b/>
          <w:color w:val="000000"/>
        </w:rPr>
      </w:pPr>
      <w:r>
        <w:rPr>
          <w:b/>
          <w:color w:val="000000"/>
        </w:rPr>
        <w:t>Books</w:t>
      </w:r>
    </w:p>
    <w:p w14:paraId="5F959161" w14:textId="2EDA0C66" w:rsidR="00447951" w:rsidRDefault="00447951" w:rsidP="00447951">
      <w:pPr>
        <w:spacing w:line="240" w:lineRule="auto"/>
        <w:ind w:left="720" w:hanging="720"/>
        <w:rPr>
          <w:rFonts w:eastAsia="Times New Roman"/>
          <w:color w:val="000000"/>
          <w:shd w:val="clear" w:color="auto" w:fill="FFFFFF"/>
        </w:rPr>
      </w:pPr>
      <w:r w:rsidRPr="00447951">
        <w:rPr>
          <w:rFonts w:eastAsia="Times New Roman"/>
          <w:i/>
          <w:color w:val="000000"/>
          <w:shd w:val="clear" w:color="auto" w:fill="FFFFFF"/>
        </w:rPr>
        <w:t xml:space="preserve">Rats in Common: The Untold History of Cleveland’s Multiracial Welfare Rights Movement </w:t>
      </w:r>
      <w:r w:rsidRPr="00447951">
        <w:rPr>
          <w:rFonts w:eastAsia="Times New Roman"/>
          <w:color w:val="000000"/>
          <w:shd w:val="clear" w:color="auto" w:fill="FFFFFF"/>
        </w:rPr>
        <w:t>(</w:t>
      </w:r>
      <w:r>
        <w:rPr>
          <w:rFonts w:eastAsia="Times New Roman"/>
          <w:color w:val="000000"/>
          <w:shd w:val="clear" w:color="auto" w:fill="FFFFFF"/>
        </w:rPr>
        <w:t>currently under review at academic presses)</w:t>
      </w:r>
    </w:p>
    <w:p w14:paraId="7E1A7320" w14:textId="57BF9D2B" w:rsidR="000739E3" w:rsidRDefault="000739E3" w:rsidP="00447951">
      <w:pPr>
        <w:spacing w:line="240" w:lineRule="auto"/>
        <w:ind w:left="720" w:hanging="720"/>
        <w:rPr>
          <w:rFonts w:eastAsia="Times New Roman"/>
          <w:color w:val="000000"/>
          <w:shd w:val="clear" w:color="auto" w:fill="FFFFFF"/>
        </w:rPr>
      </w:pPr>
    </w:p>
    <w:p w14:paraId="1C7C8A1D" w14:textId="77777777" w:rsidR="000739E3" w:rsidRDefault="000739E3" w:rsidP="000739E3">
      <w:pPr>
        <w:spacing w:line="240" w:lineRule="auto"/>
        <w:ind w:left="720" w:hanging="720"/>
        <w:rPr>
          <w:rFonts w:eastAsia="Times New Roman"/>
          <w:b/>
          <w:color w:val="000000"/>
          <w:shd w:val="clear" w:color="auto" w:fill="FFFFFF"/>
        </w:rPr>
      </w:pPr>
      <w:r w:rsidRPr="000739E3">
        <w:rPr>
          <w:rFonts w:eastAsia="Times New Roman"/>
          <w:b/>
          <w:color w:val="000000"/>
          <w:shd w:val="clear" w:color="auto" w:fill="FFFFFF"/>
        </w:rPr>
        <w:t>Peer-Reviewed Articles</w:t>
      </w:r>
    </w:p>
    <w:p w14:paraId="680AD78C" w14:textId="1AB3B3F6" w:rsidR="000739E3" w:rsidRPr="000739E3" w:rsidRDefault="000739E3" w:rsidP="000739E3">
      <w:pPr>
        <w:spacing w:line="240" w:lineRule="auto"/>
        <w:ind w:left="720" w:hanging="720"/>
        <w:rPr>
          <w:rFonts w:eastAsia="Times New Roman"/>
          <w:b/>
          <w:color w:val="000000"/>
          <w:shd w:val="clear" w:color="auto" w:fill="FFFFFF"/>
        </w:rPr>
      </w:pPr>
      <w:r>
        <w:t>“Tackling an Old Problem with New Ideas: The Students for a Democratic Society’s Unsuccessful Attempt to Redefine American Individualism in Cleveland, 1960-1973</w:t>
      </w:r>
      <w:r>
        <w:t>,</w:t>
      </w:r>
      <w:r>
        <w:t>”</w:t>
      </w:r>
      <w:r>
        <w:t xml:space="preserve"> </w:t>
      </w:r>
      <w:r w:rsidRPr="000739E3">
        <w:rPr>
          <w:i/>
        </w:rPr>
        <w:t>Middle West Review</w:t>
      </w:r>
      <w:r>
        <w:t>, (forthcoming).</w:t>
      </w:r>
    </w:p>
    <w:p w14:paraId="6666F7B4" w14:textId="6D909AF5" w:rsidR="00447951" w:rsidRPr="00B255FA" w:rsidRDefault="00447951" w:rsidP="00447951">
      <w:pPr>
        <w:spacing w:line="240" w:lineRule="auto"/>
        <w:ind w:left="720" w:hanging="720"/>
        <w:rPr>
          <w:rFonts w:eastAsia="Times New Roman"/>
          <w:color w:val="000000"/>
          <w:shd w:val="clear" w:color="auto" w:fill="FFFFFF"/>
        </w:rPr>
      </w:pPr>
      <w:r w:rsidRPr="00F1669E">
        <w:rPr>
          <w:rFonts w:eastAsia="Times New Roman"/>
          <w:color w:val="000000"/>
          <w:shd w:val="clear" w:color="auto" w:fill="FFFFFF"/>
        </w:rPr>
        <w:t>“Rats, Gender, and Representation in the War on Poverty: How Cleveland Welfare Rights Activists Defined Democracy, 1964-1966</w:t>
      </w:r>
      <w:r>
        <w:rPr>
          <w:rFonts w:eastAsia="Times New Roman"/>
          <w:color w:val="000000"/>
          <w:shd w:val="clear" w:color="auto" w:fill="FFFFFF"/>
        </w:rPr>
        <w:t>,</w:t>
      </w:r>
      <w:r w:rsidRPr="00F1669E">
        <w:rPr>
          <w:rFonts w:eastAsia="Times New Roman"/>
          <w:color w:val="000000"/>
          <w:shd w:val="clear" w:color="auto" w:fill="FFFFFF"/>
        </w:rPr>
        <w:t xml:space="preserve">” </w:t>
      </w:r>
      <w:r w:rsidRPr="00F1669E">
        <w:rPr>
          <w:rFonts w:eastAsia="Times New Roman"/>
          <w:i/>
          <w:color w:val="000000"/>
          <w:shd w:val="clear" w:color="auto" w:fill="FFFFFF"/>
        </w:rPr>
        <w:t>Journal of Urban History</w:t>
      </w:r>
      <w:r w:rsidRPr="00F1669E">
        <w:rPr>
          <w:rFonts w:eastAsia="Times New Roman"/>
          <w:color w:val="000000"/>
          <w:shd w:val="clear" w:color="auto" w:fill="FFFFFF"/>
        </w:rPr>
        <w:t xml:space="preserve"> </w:t>
      </w:r>
      <w:r>
        <w:rPr>
          <w:rFonts w:eastAsia="Times New Roman"/>
          <w:color w:val="000000"/>
          <w:shd w:val="clear" w:color="auto" w:fill="FFFFFF"/>
        </w:rPr>
        <w:t xml:space="preserve">50, no. 3 </w:t>
      </w:r>
      <w:r w:rsidRPr="00F1669E">
        <w:rPr>
          <w:rFonts w:eastAsia="Times New Roman"/>
          <w:color w:val="000000"/>
          <w:shd w:val="clear" w:color="auto" w:fill="FFFFFF"/>
        </w:rPr>
        <w:t>(202</w:t>
      </w:r>
      <w:r>
        <w:rPr>
          <w:rFonts w:eastAsia="Times New Roman"/>
          <w:color w:val="000000"/>
          <w:shd w:val="clear" w:color="auto" w:fill="FFFFFF"/>
        </w:rPr>
        <w:t>4</w:t>
      </w:r>
      <w:r w:rsidRPr="00F1669E">
        <w:rPr>
          <w:rFonts w:eastAsia="Times New Roman"/>
          <w:color w:val="000000"/>
          <w:shd w:val="clear" w:color="auto" w:fill="FFFFFF"/>
        </w:rPr>
        <w:t xml:space="preserve">): </w:t>
      </w:r>
      <w:r>
        <w:rPr>
          <w:rFonts w:eastAsia="Times New Roman"/>
          <w:color w:val="000000"/>
          <w:shd w:val="clear" w:color="auto" w:fill="FFFFFF"/>
        </w:rPr>
        <w:t>674</w:t>
      </w:r>
      <w:r w:rsidRPr="00F1669E">
        <w:rPr>
          <w:rFonts w:eastAsia="Times New Roman"/>
          <w:color w:val="000000"/>
          <w:shd w:val="clear" w:color="auto" w:fill="FFFFFF"/>
        </w:rPr>
        <w:t>-</w:t>
      </w:r>
      <w:r>
        <w:rPr>
          <w:rFonts w:eastAsia="Times New Roman"/>
          <w:color w:val="000000"/>
          <w:shd w:val="clear" w:color="auto" w:fill="FFFFFF"/>
        </w:rPr>
        <w:t>6</w:t>
      </w:r>
      <w:r w:rsidRPr="00F1669E">
        <w:rPr>
          <w:rFonts w:eastAsia="Times New Roman"/>
          <w:color w:val="000000"/>
          <w:shd w:val="clear" w:color="auto" w:fill="FFFFFF"/>
        </w:rPr>
        <w:t>9</w:t>
      </w:r>
      <w:r>
        <w:rPr>
          <w:rFonts w:eastAsia="Times New Roman"/>
          <w:color w:val="000000"/>
          <w:shd w:val="clear" w:color="auto" w:fill="FFFFFF"/>
        </w:rPr>
        <w:t>2,</w:t>
      </w:r>
      <w:r w:rsidRPr="00F1669E">
        <w:rPr>
          <w:rFonts w:eastAsia="Times New Roman"/>
          <w:color w:val="000000"/>
          <w:shd w:val="clear" w:color="auto" w:fill="FFFFFF"/>
        </w:rPr>
        <w:t xml:space="preserve"> </w:t>
      </w:r>
      <w:hyperlink r:id="rId9" w:history="1">
        <w:r w:rsidRPr="00F1669E">
          <w:rPr>
            <w:rStyle w:val="Hyperlink"/>
            <w:color w:val="006ACC"/>
            <w:shd w:val="clear" w:color="auto" w:fill="FFFFFF"/>
          </w:rPr>
          <w:t>https://doi.org/10.1177/00961442221102120</w:t>
        </w:r>
      </w:hyperlink>
      <w:r w:rsidRPr="00F1669E">
        <w:rPr>
          <w:rFonts w:eastAsia="Times New Roman"/>
          <w:color w:val="000000"/>
          <w:shd w:val="clear" w:color="auto" w:fill="FFFFFF"/>
        </w:rPr>
        <w:t>.</w:t>
      </w:r>
    </w:p>
    <w:p w14:paraId="1739AC21" w14:textId="77777777" w:rsidR="00447951" w:rsidRDefault="00447951" w:rsidP="00447951">
      <w:pPr>
        <w:spacing w:line="240" w:lineRule="auto"/>
        <w:ind w:left="720" w:hanging="720"/>
        <w:rPr>
          <w:rFonts w:eastAsia="Times New Roman"/>
          <w:color w:val="000000"/>
          <w:shd w:val="clear" w:color="auto" w:fill="FFFFFF"/>
        </w:rPr>
      </w:pPr>
      <w:r w:rsidRPr="00561CC8">
        <w:rPr>
          <w:color w:val="000000"/>
        </w:rPr>
        <w:t>“</w:t>
      </w:r>
      <w:r w:rsidRPr="00561CC8">
        <w:rPr>
          <w:rFonts w:eastAsia="Times New Roman"/>
          <w:color w:val="000000"/>
          <w:shd w:val="clear" w:color="auto" w:fill="FFFFFF"/>
        </w:rPr>
        <w:t>Teaching Commitment to Justice: Black Women Educators, Generational Knowledge, and the Orangeburg Massacre</w:t>
      </w:r>
      <w:r>
        <w:rPr>
          <w:rFonts w:eastAsia="Times New Roman"/>
          <w:color w:val="000000"/>
          <w:shd w:val="clear" w:color="auto" w:fill="FFFFFF"/>
        </w:rPr>
        <w:t xml:space="preserve">,” </w:t>
      </w:r>
      <w:r w:rsidRPr="00561CC8">
        <w:rPr>
          <w:rFonts w:eastAsia="Times New Roman"/>
          <w:i/>
          <w:color w:val="000000"/>
          <w:shd w:val="clear" w:color="auto" w:fill="FFFFFF"/>
        </w:rPr>
        <w:t>PHILLIS</w:t>
      </w:r>
      <w:r>
        <w:rPr>
          <w:rFonts w:eastAsia="Times New Roman"/>
          <w:color w:val="000000"/>
          <w:shd w:val="clear" w:color="auto" w:fill="FFFFFF"/>
        </w:rPr>
        <w:t xml:space="preserve"> 6, no. 1 (2021-2022): 26-35.</w:t>
      </w:r>
    </w:p>
    <w:p w14:paraId="580B97FA" w14:textId="77777777" w:rsidR="00B255FA" w:rsidRDefault="00B255FA" w:rsidP="00787EEF">
      <w:pPr>
        <w:spacing w:line="240" w:lineRule="auto"/>
        <w:contextualSpacing/>
      </w:pPr>
    </w:p>
    <w:p w14:paraId="2E665EE4" w14:textId="4EB3853F" w:rsidR="0077030E" w:rsidRPr="00B255FA" w:rsidRDefault="00B255FA" w:rsidP="00787EEF">
      <w:pPr>
        <w:spacing w:line="240" w:lineRule="auto"/>
        <w:contextualSpacing/>
        <w:rPr>
          <w:b/>
        </w:rPr>
      </w:pPr>
      <w:r w:rsidRPr="00B255FA">
        <w:rPr>
          <w:b/>
        </w:rPr>
        <w:t>Courses Taught</w:t>
      </w:r>
    </w:p>
    <w:p w14:paraId="6EDA254D" w14:textId="23C93A9A" w:rsidR="00B255FA" w:rsidRDefault="00B255FA" w:rsidP="00B255FA">
      <w:pPr>
        <w:spacing w:line="240" w:lineRule="auto"/>
        <w:contextualSpacing/>
      </w:pPr>
      <w:r>
        <w:t>Gender and Sexuality in America</w:t>
      </w:r>
    </w:p>
    <w:p w14:paraId="79D9FC69" w14:textId="6AB0D1AC" w:rsidR="00B46F84" w:rsidRDefault="00B46F84" w:rsidP="00B255FA">
      <w:pPr>
        <w:spacing w:line="240" w:lineRule="auto"/>
        <w:contextualSpacing/>
      </w:pPr>
      <w:r>
        <w:t>Social Justice in the 1960s US</w:t>
      </w:r>
    </w:p>
    <w:p w14:paraId="1402AF9E" w14:textId="33A14286" w:rsidR="00F1669E" w:rsidRPr="00681609" w:rsidRDefault="00F1669E" w:rsidP="00787EEF">
      <w:pPr>
        <w:spacing w:line="240" w:lineRule="auto"/>
        <w:contextualSpacing/>
      </w:pPr>
    </w:p>
    <w:p w14:paraId="2F79A944" w14:textId="2850C3C5" w:rsidR="0077030E" w:rsidRDefault="0077030E" w:rsidP="0077030E">
      <w:pPr>
        <w:spacing w:line="240" w:lineRule="auto"/>
        <w:contextualSpacing/>
        <w:rPr>
          <w:b/>
        </w:rPr>
      </w:pPr>
      <w:r>
        <w:rPr>
          <w:b/>
        </w:rPr>
        <w:t>Professional Activities</w:t>
      </w:r>
      <w:r w:rsidR="00CA5C18">
        <w:rPr>
          <w:b/>
        </w:rPr>
        <w:t>/ Service</w:t>
      </w:r>
    </w:p>
    <w:p w14:paraId="3D733582" w14:textId="33374377" w:rsidR="005B4613" w:rsidRPr="005B4613" w:rsidRDefault="005B4613" w:rsidP="005B4613">
      <w:pPr>
        <w:spacing w:line="240" w:lineRule="auto"/>
        <w:ind w:left="720" w:hanging="720"/>
        <w:contextualSpacing/>
      </w:pPr>
      <w:r w:rsidRPr="00646F54">
        <w:rPr>
          <w:i/>
        </w:rPr>
        <w:t>Graduate Student Representative</w:t>
      </w:r>
      <w:r w:rsidRPr="00646F54">
        <w:t>, Case Western Reserve University, Department of History, 2022-</w:t>
      </w:r>
      <w:r w:rsidR="00447951">
        <w:t>2024</w:t>
      </w:r>
      <w:r w:rsidRPr="00646F54">
        <w:t>.</w:t>
      </w:r>
    </w:p>
    <w:p w14:paraId="055A29B3" w14:textId="70FF1AFA" w:rsidR="00646F54" w:rsidRDefault="00646F54" w:rsidP="00646F54">
      <w:pPr>
        <w:spacing w:line="240" w:lineRule="auto"/>
        <w:ind w:left="720" w:hanging="720"/>
      </w:pPr>
      <w:r w:rsidRPr="00646F54">
        <w:rPr>
          <w:i/>
        </w:rPr>
        <w:t>Panelist</w:t>
      </w:r>
      <w:r w:rsidRPr="00646F54">
        <w:t xml:space="preserve">, </w:t>
      </w:r>
      <w:r>
        <w:t xml:space="preserve">Preparing for Comprehensive Exams: Keys to Success, </w:t>
      </w:r>
      <w:r w:rsidRPr="00646F54">
        <w:t>Case Western Reserve University, Department of History,</w:t>
      </w:r>
      <w:r>
        <w:t xml:space="preserve"> October 19, 2023.</w:t>
      </w:r>
    </w:p>
    <w:p w14:paraId="05BAE881" w14:textId="75D996A8" w:rsidR="005B4613" w:rsidRDefault="005B4613" w:rsidP="00646F54">
      <w:pPr>
        <w:spacing w:line="240" w:lineRule="auto"/>
        <w:ind w:left="720" w:hanging="720"/>
      </w:pPr>
      <w:r>
        <w:rPr>
          <w:i/>
        </w:rPr>
        <w:t xml:space="preserve">Community Researcher, </w:t>
      </w:r>
      <w:r>
        <w:t>Coalition to Stop the Inhumanity at the Cuyahoga County Jail, 2021-2023.</w:t>
      </w:r>
    </w:p>
    <w:p w14:paraId="3775A5D7" w14:textId="1DB4914F" w:rsidR="00447951" w:rsidRPr="00447951" w:rsidRDefault="00447951" w:rsidP="00447951">
      <w:pPr>
        <w:spacing w:line="240" w:lineRule="auto"/>
        <w:ind w:left="720" w:hanging="720"/>
        <w:contextualSpacing/>
      </w:pPr>
      <w:r w:rsidRPr="00646F54">
        <w:rPr>
          <w:i/>
        </w:rPr>
        <w:t>Graduate Student Representative</w:t>
      </w:r>
      <w:r w:rsidRPr="00646F54">
        <w:t xml:space="preserve">, </w:t>
      </w:r>
      <w:r>
        <w:t>Kent State University</w:t>
      </w:r>
      <w:r w:rsidRPr="00646F54">
        <w:t>, Department of History, 20</w:t>
      </w:r>
      <w:r w:rsidR="00F95556">
        <w:t>17</w:t>
      </w:r>
      <w:r w:rsidRPr="00646F54">
        <w:t>-</w:t>
      </w:r>
      <w:r w:rsidR="00F95556">
        <w:t>2028</w:t>
      </w:r>
      <w:r w:rsidRPr="00646F54">
        <w:t>.</w:t>
      </w:r>
    </w:p>
    <w:p w14:paraId="4A8FCBC3" w14:textId="4EE8B590" w:rsidR="00985094" w:rsidRPr="0077030E" w:rsidRDefault="0077030E" w:rsidP="00646F54">
      <w:pPr>
        <w:spacing w:line="240" w:lineRule="auto"/>
        <w:ind w:left="720" w:hanging="720"/>
        <w:contextualSpacing/>
      </w:pPr>
      <w:r w:rsidRPr="00646F54">
        <w:rPr>
          <w:i/>
        </w:rPr>
        <w:t>Conference</w:t>
      </w:r>
      <w:r w:rsidRPr="0077030E">
        <w:rPr>
          <w:i/>
        </w:rPr>
        <w:t xml:space="preserve"> Organizer</w:t>
      </w:r>
      <w:r>
        <w:t>, Phi Alpha Theta Psi Chapter’s 80</w:t>
      </w:r>
      <w:r w:rsidRPr="00046AB3">
        <w:rPr>
          <w:vertAlign w:val="superscript"/>
        </w:rPr>
        <w:t>th</w:t>
      </w:r>
      <w:r>
        <w:t xml:space="preserve"> Anniversary Conference, Kent, Ohio, February 2, 2018.</w:t>
      </w:r>
    </w:p>
    <w:p w14:paraId="69AC3646" w14:textId="6080CD35" w:rsidR="0077030E" w:rsidRDefault="0077030E" w:rsidP="0077030E">
      <w:pPr>
        <w:spacing w:line="240" w:lineRule="auto"/>
        <w:contextualSpacing/>
      </w:pPr>
      <w:r w:rsidRPr="00BE598A">
        <w:rPr>
          <w:i/>
        </w:rPr>
        <w:t>Phi Alpha Theta</w:t>
      </w:r>
      <w:r w:rsidRPr="00681609">
        <w:t xml:space="preserve">, </w:t>
      </w:r>
    </w:p>
    <w:p w14:paraId="134AB488" w14:textId="185D55DB" w:rsidR="0077030E" w:rsidRDefault="0077030E" w:rsidP="00B35D83">
      <w:pPr>
        <w:spacing w:line="240" w:lineRule="auto"/>
        <w:ind w:firstLine="720"/>
        <w:contextualSpacing/>
      </w:pPr>
      <w:r w:rsidRPr="00BE598A">
        <w:rPr>
          <w:i/>
        </w:rPr>
        <w:t>President</w:t>
      </w:r>
      <w:r>
        <w:t>, Kent State University, May 2017</w:t>
      </w:r>
      <w:r w:rsidR="0012095E">
        <w:t>-</w:t>
      </w:r>
      <w:r>
        <w:t>May 2018</w:t>
      </w:r>
      <w:r w:rsidR="00263D21">
        <w:t>.</w:t>
      </w:r>
    </w:p>
    <w:p w14:paraId="331B5FAE" w14:textId="7B0BB523" w:rsidR="006426AE" w:rsidRPr="000739E3" w:rsidRDefault="0077030E" w:rsidP="000739E3">
      <w:pPr>
        <w:spacing w:line="240" w:lineRule="auto"/>
        <w:ind w:firstLine="720"/>
        <w:contextualSpacing/>
      </w:pPr>
      <w:r w:rsidRPr="002D6A04">
        <w:rPr>
          <w:i/>
        </w:rPr>
        <w:t>Treasurer</w:t>
      </w:r>
      <w:r>
        <w:t>, Kent State University, August 2016</w:t>
      </w:r>
      <w:r w:rsidR="0012095E">
        <w:t>-</w:t>
      </w:r>
      <w:r>
        <w:t>May 2017</w:t>
      </w:r>
      <w:r w:rsidR="00263D21">
        <w:t>.</w:t>
      </w:r>
      <w:bookmarkStart w:id="0" w:name="_GoBack"/>
      <w:bookmarkEnd w:id="0"/>
    </w:p>
    <w:p w14:paraId="7D26D832" w14:textId="482DEBC8" w:rsidR="0077030E" w:rsidRDefault="0077030E" w:rsidP="000201F9">
      <w:pPr>
        <w:spacing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Prizes, Awards, Grants</w:t>
      </w:r>
      <w:r w:rsidR="00E74E3C">
        <w:rPr>
          <w:b/>
          <w:color w:val="000000"/>
        </w:rPr>
        <w:t>, and Fellowships</w:t>
      </w:r>
    </w:p>
    <w:p w14:paraId="06E4C6A0" w14:textId="08F882CC" w:rsidR="0078104C" w:rsidRDefault="0078104C" w:rsidP="000201F9">
      <w:pPr>
        <w:spacing w:line="240" w:lineRule="auto"/>
        <w:rPr>
          <w:color w:val="000000"/>
        </w:rPr>
      </w:pPr>
      <w:r w:rsidRPr="004A4559">
        <w:rPr>
          <w:i/>
          <w:color w:val="000000"/>
        </w:rPr>
        <w:t>History Associates Fellowship</w:t>
      </w:r>
      <w:r>
        <w:rPr>
          <w:color w:val="000000"/>
        </w:rPr>
        <w:t xml:space="preserve">, History Associates, </w:t>
      </w:r>
      <w:r w:rsidRPr="00230558">
        <w:rPr>
          <w:color w:val="000000"/>
        </w:rPr>
        <w:t>Case Western Reserve University</w:t>
      </w:r>
      <w:r>
        <w:rPr>
          <w:color w:val="000000"/>
        </w:rPr>
        <w:t>, 2023.</w:t>
      </w:r>
    </w:p>
    <w:p w14:paraId="40BE7E89" w14:textId="15627073" w:rsidR="0078104C" w:rsidRPr="0078104C" w:rsidRDefault="0078104C" w:rsidP="000201F9">
      <w:pPr>
        <w:spacing w:line="240" w:lineRule="auto"/>
        <w:rPr>
          <w:color w:val="000000"/>
        </w:rPr>
      </w:pPr>
      <w:r w:rsidRPr="0078104C">
        <w:rPr>
          <w:i/>
          <w:color w:val="000000"/>
        </w:rPr>
        <w:t>John A Peters Fellowship</w:t>
      </w:r>
      <w:r>
        <w:rPr>
          <w:color w:val="000000"/>
        </w:rPr>
        <w:t>, Friends of the UW Madison Library, University of Wisconsin, 2023.</w:t>
      </w:r>
    </w:p>
    <w:p w14:paraId="050CEB00" w14:textId="3B9B86FC" w:rsidR="00B255FA" w:rsidRPr="00B255FA" w:rsidRDefault="00B255FA" w:rsidP="000201F9">
      <w:pPr>
        <w:spacing w:line="240" w:lineRule="auto"/>
        <w:rPr>
          <w:color w:val="000000"/>
        </w:rPr>
      </w:pPr>
      <w:r w:rsidRPr="00B255FA">
        <w:rPr>
          <w:i/>
          <w:color w:val="000000"/>
        </w:rPr>
        <w:t>Dissertation Fellowship</w:t>
      </w:r>
      <w:r w:rsidRPr="00B255FA">
        <w:rPr>
          <w:color w:val="000000"/>
        </w:rPr>
        <w:t xml:space="preserve">, College of Arts and Sciences, Case Western Reserve University, 2022. </w:t>
      </w:r>
    </w:p>
    <w:p w14:paraId="574ED9D0" w14:textId="2B6D6871" w:rsidR="008253D2" w:rsidRDefault="004A4559" w:rsidP="000201F9">
      <w:pPr>
        <w:spacing w:line="240" w:lineRule="auto"/>
        <w:rPr>
          <w:color w:val="000000"/>
        </w:rPr>
      </w:pPr>
      <w:r w:rsidRPr="004A4559">
        <w:rPr>
          <w:i/>
          <w:color w:val="000000"/>
        </w:rPr>
        <w:t>History Associates Fellowship</w:t>
      </w:r>
      <w:r>
        <w:rPr>
          <w:color w:val="000000"/>
        </w:rPr>
        <w:t xml:space="preserve">, </w:t>
      </w:r>
      <w:r w:rsidR="0009274F">
        <w:rPr>
          <w:color w:val="000000"/>
        </w:rPr>
        <w:t>History Associates</w:t>
      </w:r>
      <w:r>
        <w:rPr>
          <w:color w:val="000000"/>
        </w:rPr>
        <w:t xml:space="preserve">, </w:t>
      </w:r>
      <w:r w:rsidRPr="00230558">
        <w:rPr>
          <w:color w:val="000000"/>
        </w:rPr>
        <w:t>Case Western Reserve University</w:t>
      </w:r>
      <w:r>
        <w:rPr>
          <w:color w:val="000000"/>
        </w:rPr>
        <w:t>, 2022</w:t>
      </w:r>
      <w:r w:rsidR="00D30567">
        <w:rPr>
          <w:color w:val="000000"/>
        </w:rPr>
        <w:t>.</w:t>
      </w:r>
    </w:p>
    <w:p w14:paraId="1F4C8DAC" w14:textId="5039DEE0" w:rsidR="008253D2" w:rsidRPr="004A4559" w:rsidRDefault="008253D2" w:rsidP="008253D2">
      <w:pPr>
        <w:spacing w:line="240" w:lineRule="auto"/>
        <w:ind w:left="720" w:hanging="720"/>
        <w:rPr>
          <w:color w:val="000000"/>
        </w:rPr>
      </w:pPr>
      <w:r w:rsidRPr="008253D2">
        <w:rPr>
          <w:i/>
          <w:color w:val="000000"/>
        </w:rPr>
        <w:t>HILLS Doctorial Symposium</w:t>
      </w:r>
      <w:r>
        <w:rPr>
          <w:color w:val="000000"/>
        </w:rPr>
        <w:t xml:space="preserve">, Humanities in Leadership Learning Series, Case Western Reserve University, 2021. </w:t>
      </w:r>
    </w:p>
    <w:p w14:paraId="63EEAEB4" w14:textId="4FF2C895" w:rsidR="00985094" w:rsidRPr="00985094" w:rsidRDefault="004A4559" w:rsidP="000201F9">
      <w:pPr>
        <w:spacing w:line="240" w:lineRule="auto"/>
        <w:rPr>
          <w:color w:val="000000"/>
        </w:rPr>
      </w:pPr>
      <w:r>
        <w:rPr>
          <w:i/>
          <w:color w:val="000000"/>
        </w:rPr>
        <w:t xml:space="preserve">Social Justice </w:t>
      </w:r>
      <w:r w:rsidR="00230558" w:rsidRPr="00230558">
        <w:rPr>
          <w:i/>
          <w:color w:val="000000"/>
        </w:rPr>
        <w:t>Fellowship</w:t>
      </w:r>
      <w:r w:rsidR="00230558" w:rsidRPr="00230558">
        <w:rPr>
          <w:color w:val="000000"/>
        </w:rPr>
        <w:t>,</w:t>
      </w:r>
      <w:r w:rsidR="00230558">
        <w:rPr>
          <w:b/>
          <w:color w:val="000000"/>
        </w:rPr>
        <w:t xml:space="preserve"> </w:t>
      </w:r>
      <w:r w:rsidR="00A8742D" w:rsidRPr="00230558">
        <w:rPr>
          <w:color w:val="000000"/>
        </w:rPr>
        <w:t xml:space="preserve">Social Justice Institute, </w:t>
      </w:r>
      <w:r w:rsidR="00230558" w:rsidRPr="00230558">
        <w:rPr>
          <w:color w:val="000000"/>
        </w:rPr>
        <w:t>Case Western Reserve University, 202</w:t>
      </w:r>
      <w:r w:rsidR="00230558">
        <w:rPr>
          <w:color w:val="000000"/>
        </w:rPr>
        <w:t>1</w:t>
      </w:r>
      <w:r w:rsidR="00230558" w:rsidRPr="00230558">
        <w:rPr>
          <w:color w:val="000000"/>
        </w:rPr>
        <w:t>-202</w:t>
      </w:r>
      <w:r w:rsidR="00230558">
        <w:rPr>
          <w:color w:val="000000"/>
        </w:rPr>
        <w:t>2.</w:t>
      </w:r>
    </w:p>
    <w:p w14:paraId="65287B26" w14:textId="743480E1" w:rsidR="00985094" w:rsidRPr="00985094" w:rsidRDefault="00130E47" w:rsidP="00985094">
      <w:pPr>
        <w:spacing w:line="240" w:lineRule="auto"/>
        <w:ind w:left="720" w:hanging="720"/>
        <w:rPr>
          <w:color w:val="000000"/>
        </w:rPr>
      </w:pPr>
      <w:r w:rsidRPr="00130E47">
        <w:rPr>
          <w:i/>
          <w:color w:val="000000"/>
        </w:rPr>
        <w:t>Research and Professional Development Gran</w:t>
      </w:r>
      <w:r w:rsidRPr="00A8742D">
        <w:rPr>
          <w:i/>
          <w:color w:val="000000"/>
        </w:rPr>
        <w:t>t</w:t>
      </w:r>
      <w:r w:rsidRPr="00A8742D">
        <w:rPr>
          <w:color w:val="000000"/>
        </w:rPr>
        <w:t>,</w:t>
      </w:r>
      <w:r>
        <w:rPr>
          <w:b/>
          <w:color w:val="000000"/>
        </w:rPr>
        <w:t xml:space="preserve"> </w:t>
      </w:r>
      <w:r w:rsidR="00A8742D" w:rsidRPr="00130E47">
        <w:rPr>
          <w:color w:val="000000"/>
        </w:rPr>
        <w:t>Flora Stone Mather Center for Women</w:t>
      </w:r>
      <w:r w:rsidR="00A8742D">
        <w:rPr>
          <w:color w:val="000000"/>
        </w:rPr>
        <w:t xml:space="preserve">, </w:t>
      </w:r>
      <w:r w:rsidRPr="00130E47">
        <w:rPr>
          <w:color w:val="000000"/>
        </w:rPr>
        <w:t>Case Western Reserve University,</w:t>
      </w:r>
      <w:r>
        <w:rPr>
          <w:b/>
          <w:color w:val="000000"/>
        </w:rPr>
        <w:t xml:space="preserve"> </w:t>
      </w:r>
      <w:r>
        <w:rPr>
          <w:color w:val="000000"/>
        </w:rPr>
        <w:t>Spring 2021.</w:t>
      </w:r>
    </w:p>
    <w:p w14:paraId="49ECF1A4" w14:textId="74121174" w:rsidR="00985094" w:rsidRPr="002671F2" w:rsidRDefault="002671F2" w:rsidP="00985094">
      <w:pPr>
        <w:spacing w:line="240" w:lineRule="auto"/>
        <w:ind w:left="720" w:hanging="720"/>
        <w:rPr>
          <w:color w:val="000000"/>
        </w:rPr>
      </w:pPr>
      <w:r w:rsidRPr="002671F2">
        <w:rPr>
          <w:i/>
          <w:color w:val="000000"/>
        </w:rPr>
        <w:t>Graduate Funding Award</w:t>
      </w:r>
      <w:r>
        <w:rPr>
          <w:color w:val="000000"/>
        </w:rPr>
        <w:t xml:space="preserve"> (for attendance at the </w:t>
      </w:r>
      <w:r w:rsidRPr="002671F2">
        <w:rPr>
          <w:color w:val="000000"/>
        </w:rPr>
        <w:t>National Humanities Center “Podcasting in the Humanities: Creating Digital Stories for the Public” Virtual Institute</w:t>
      </w:r>
      <w:r w:rsidR="00464055">
        <w:rPr>
          <w:color w:val="000000"/>
        </w:rPr>
        <w:t>, January 2021</w:t>
      </w:r>
      <w:r>
        <w:rPr>
          <w:color w:val="000000"/>
        </w:rPr>
        <w:t>)</w:t>
      </w:r>
      <w:r w:rsidRPr="002671F2">
        <w:rPr>
          <w:color w:val="000000"/>
        </w:rPr>
        <w:t>,</w:t>
      </w:r>
      <w:r>
        <w:rPr>
          <w:color w:val="000000"/>
        </w:rPr>
        <w:t xml:space="preserve"> </w:t>
      </w:r>
      <w:r w:rsidR="00A8742D" w:rsidRPr="002671F2">
        <w:rPr>
          <w:color w:val="000000"/>
        </w:rPr>
        <w:t xml:space="preserve">Baker-Nord Center for the Humanities, </w:t>
      </w:r>
      <w:r>
        <w:rPr>
          <w:color w:val="000000"/>
        </w:rPr>
        <w:t>Case Western Reserve University,</w:t>
      </w:r>
      <w:r w:rsidRPr="002671F2">
        <w:rPr>
          <w:color w:val="000000"/>
        </w:rPr>
        <w:t xml:space="preserve"> December 2020.</w:t>
      </w:r>
    </w:p>
    <w:p w14:paraId="5085CDC3" w14:textId="451C91CC" w:rsidR="00985094" w:rsidRPr="0077030E" w:rsidRDefault="0077030E" w:rsidP="00985094">
      <w:pPr>
        <w:spacing w:line="240" w:lineRule="auto"/>
        <w:ind w:left="720" w:hanging="720"/>
        <w:rPr>
          <w:color w:val="000000"/>
        </w:rPr>
      </w:pPr>
      <w:r w:rsidRPr="0077030E">
        <w:rPr>
          <w:i/>
          <w:color w:val="000000"/>
        </w:rPr>
        <w:t>William W. Scranton Research Travel Award</w:t>
      </w:r>
      <w:r w:rsidRPr="0077030E">
        <w:rPr>
          <w:color w:val="000000"/>
        </w:rPr>
        <w:t xml:space="preserve">, </w:t>
      </w:r>
      <w:r w:rsidR="00A8742D" w:rsidRPr="0077030E">
        <w:rPr>
          <w:color w:val="000000"/>
        </w:rPr>
        <w:t xml:space="preserve">Eberly </w:t>
      </w:r>
      <w:r w:rsidR="00A8742D">
        <w:rPr>
          <w:color w:val="000000"/>
        </w:rPr>
        <w:t xml:space="preserve">Family </w:t>
      </w:r>
      <w:r w:rsidR="00A8742D" w:rsidRPr="0077030E">
        <w:rPr>
          <w:color w:val="000000"/>
        </w:rPr>
        <w:t xml:space="preserve">Special Collections Library, </w:t>
      </w:r>
      <w:r w:rsidRPr="0077030E">
        <w:rPr>
          <w:color w:val="000000"/>
        </w:rPr>
        <w:t>Penn State University</w:t>
      </w:r>
      <w:r w:rsidR="00230558">
        <w:rPr>
          <w:color w:val="000000"/>
        </w:rPr>
        <w:t>,</w:t>
      </w:r>
      <w:r w:rsidRPr="0077030E">
        <w:rPr>
          <w:color w:val="000000"/>
        </w:rPr>
        <w:t xml:space="preserve"> May 2020.</w:t>
      </w:r>
    </w:p>
    <w:p w14:paraId="2EEF47F3" w14:textId="2CA806E0" w:rsidR="00985094" w:rsidRPr="0077030E" w:rsidRDefault="0077030E" w:rsidP="00985094">
      <w:pPr>
        <w:spacing w:line="240" w:lineRule="auto"/>
        <w:ind w:left="720" w:hanging="720"/>
        <w:rPr>
          <w:color w:val="000000"/>
        </w:rPr>
      </w:pPr>
      <w:r w:rsidRPr="0077030E">
        <w:rPr>
          <w:i/>
          <w:color w:val="000000"/>
        </w:rPr>
        <w:t xml:space="preserve">The Marion </w:t>
      </w:r>
      <w:proofErr w:type="spellStart"/>
      <w:r w:rsidRPr="0077030E">
        <w:rPr>
          <w:i/>
          <w:color w:val="000000"/>
        </w:rPr>
        <w:t>Siney</w:t>
      </w:r>
      <w:proofErr w:type="spellEnd"/>
      <w:r w:rsidRPr="0077030E">
        <w:rPr>
          <w:i/>
          <w:color w:val="000000"/>
        </w:rPr>
        <w:t xml:space="preserve"> Prize</w:t>
      </w:r>
      <w:r w:rsidRPr="0077030E">
        <w:rPr>
          <w:color w:val="000000"/>
        </w:rPr>
        <w:t xml:space="preserve"> (for best performance at qualifying exams), </w:t>
      </w:r>
      <w:r w:rsidR="00A8742D">
        <w:rPr>
          <w:color w:val="000000"/>
        </w:rPr>
        <w:t>Department of</w:t>
      </w:r>
      <w:r w:rsidR="00A8742D" w:rsidRPr="0077030E">
        <w:rPr>
          <w:color w:val="000000"/>
        </w:rPr>
        <w:t xml:space="preserve"> History, </w:t>
      </w:r>
      <w:r w:rsidRPr="0077030E">
        <w:rPr>
          <w:color w:val="000000"/>
        </w:rPr>
        <w:t>Case Western Reserve University</w:t>
      </w:r>
      <w:r w:rsidR="00CA5C18">
        <w:rPr>
          <w:color w:val="000000"/>
        </w:rPr>
        <w:t xml:space="preserve">, </w:t>
      </w:r>
      <w:r>
        <w:rPr>
          <w:color w:val="000000"/>
        </w:rPr>
        <w:t xml:space="preserve">May </w:t>
      </w:r>
      <w:r w:rsidRPr="0077030E">
        <w:rPr>
          <w:color w:val="000000"/>
        </w:rPr>
        <w:t>2020</w:t>
      </w:r>
      <w:r>
        <w:rPr>
          <w:color w:val="000000"/>
        </w:rPr>
        <w:t>.</w:t>
      </w:r>
    </w:p>
    <w:p w14:paraId="322AA7E7" w14:textId="663E7A4C" w:rsidR="0077030E" w:rsidRPr="00681609" w:rsidRDefault="0077030E" w:rsidP="0077030E">
      <w:pPr>
        <w:spacing w:line="240" w:lineRule="auto"/>
        <w:contextualSpacing/>
      </w:pPr>
      <w:r w:rsidRPr="00681609">
        <w:rPr>
          <w:i/>
        </w:rPr>
        <w:t>McKenna Scholarship</w:t>
      </w:r>
      <w:r w:rsidRPr="00681609">
        <w:t xml:space="preserve">, </w:t>
      </w:r>
      <w:r w:rsidR="00A8742D">
        <w:t xml:space="preserve">Department of History, </w:t>
      </w:r>
      <w:r w:rsidRPr="00681609">
        <w:t>Frostburg State University</w:t>
      </w:r>
      <w:r w:rsidR="00CA5C18">
        <w:t xml:space="preserve">, </w:t>
      </w:r>
      <w:r>
        <w:t>2011.</w:t>
      </w:r>
    </w:p>
    <w:p w14:paraId="5A0D768B" w14:textId="5D9BA6E4" w:rsidR="00561CC8" w:rsidRDefault="00561CC8" w:rsidP="004A4559">
      <w:pPr>
        <w:spacing w:line="240" w:lineRule="auto"/>
        <w:rPr>
          <w:rFonts w:eastAsia="Times New Roman"/>
        </w:rPr>
      </w:pPr>
    </w:p>
    <w:p w14:paraId="3DD37842" w14:textId="6A23F5CF" w:rsidR="009C2377" w:rsidRDefault="009C2377" w:rsidP="009C2377">
      <w:pPr>
        <w:spacing w:line="240" w:lineRule="auto"/>
        <w:rPr>
          <w:rFonts w:eastAsia="Times New Roman"/>
          <w:b/>
        </w:rPr>
      </w:pPr>
      <w:r w:rsidRPr="00572599">
        <w:rPr>
          <w:rFonts w:eastAsia="Times New Roman"/>
          <w:b/>
        </w:rPr>
        <w:t>Book Reviews</w:t>
      </w:r>
    </w:p>
    <w:p w14:paraId="0099EE47" w14:textId="3FF48F83" w:rsidR="00F95556" w:rsidRPr="00F95556" w:rsidRDefault="00F95556" w:rsidP="00F95556">
      <w:pPr>
        <w:spacing w:line="240" w:lineRule="auto"/>
        <w:ind w:left="720" w:hanging="720"/>
        <w:rPr>
          <w:rFonts w:eastAsia="Times New Roman"/>
        </w:rPr>
      </w:pPr>
      <w:r w:rsidRPr="00F95556">
        <w:rPr>
          <w:rFonts w:eastAsia="Times New Roman"/>
          <w:i/>
        </w:rPr>
        <w:t>Organizing Your Own: The White Fight for Black Power in Detroit</w:t>
      </w:r>
      <w:r w:rsidRPr="00F95556">
        <w:rPr>
          <w:rFonts w:eastAsia="Times New Roman"/>
        </w:rPr>
        <w:t xml:space="preserve">, by Say Burgin, </w:t>
      </w:r>
      <w:r w:rsidRPr="00F95556">
        <w:rPr>
          <w:rFonts w:eastAsia="Times New Roman"/>
          <w:i/>
        </w:rPr>
        <w:t xml:space="preserve">Women and Social Movements in the United States, 1600-2000 </w:t>
      </w:r>
      <w:r w:rsidRPr="00F95556">
        <w:rPr>
          <w:rFonts w:eastAsia="Times New Roman"/>
        </w:rPr>
        <w:t>(forthcoming).</w:t>
      </w:r>
    </w:p>
    <w:p w14:paraId="38CC5414" w14:textId="77777777" w:rsidR="007C10B3" w:rsidRDefault="007C10B3" w:rsidP="007C10B3">
      <w:pPr>
        <w:spacing w:line="240" w:lineRule="auto"/>
        <w:ind w:left="720" w:hanging="720"/>
        <w:rPr>
          <w:rFonts w:eastAsia="Times New Roman"/>
        </w:rPr>
      </w:pPr>
      <w:r w:rsidRPr="001F05A2">
        <w:rPr>
          <w:rFonts w:eastAsia="Times New Roman"/>
          <w:i/>
        </w:rPr>
        <w:t>For the Pleasure of His Company: An Affair of the Misty City, Thrice Told</w:t>
      </w:r>
      <w:r>
        <w:rPr>
          <w:rFonts w:eastAsia="Times New Roman"/>
        </w:rPr>
        <w:t xml:space="preserve">, by Charles Warren Stoddard, edited by Christopher </w:t>
      </w:r>
      <w:proofErr w:type="spellStart"/>
      <w:r>
        <w:rPr>
          <w:rFonts w:eastAsia="Times New Roman"/>
        </w:rPr>
        <w:t>Looby</w:t>
      </w:r>
      <w:proofErr w:type="spellEnd"/>
      <w:r>
        <w:rPr>
          <w:rFonts w:eastAsia="Times New Roman"/>
        </w:rPr>
        <w:t xml:space="preserve">, </w:t>
      </w:r>
      <w:r w:rsidRPr="001F05A2">
        <w:rPr>
          <w:rFonts w:eastAsia="Times New Roman"/>
          <w:i/>
        </w:rPr>
        <w:t>American Nineteenth Century Histor</w:t>
      </w:r>
      <w:r>
        <w:rPr>
          <w:rFonts w:eastAsia="Times New Roman"/>
          <w:i/>
        </w:rPr>
        <w:t>y</w:t>
      </w:r>
      <w:r>
        <w:rPr>
          <w:rFonts w:eastAsia="Times New Roman"/>
        </w:rPr>
        <w:t xml:space="preserve">, 24, no. 2 (2023): 246-247. </w:t>
      </w:r>
    </w:p>
    <w:p w14:paraId="74B958BD" w14:textId="1565D455" w:rsidR="009C2377" w:rsidRDefault="009C2377" w:rsidP="009C2377">
      <w:pPr>
        <w:spacing w:line="240" w:lineRule="auto"/>
        <w:ind w:left="720" w:hanging="720"/>
        <w:rPr>
          <w:rFonts w:eastAsia="Times New Roman"/>
        </w:rPr>
      </w:pPr>
      <w:r w:rsidRPr="00201E93">
        <w:rPr>
          <w:rFonts w:eastAsia="Times New Roman"/>
          <w:i/>
        </w:rPr>
        <w:t>Drastic Dykes and Accidental Activists: Queer Women in the Urban South</w:t>
      </w:r>
      <w:r>
        <w:rPr>
          <w:rFonts w:eastAsia="Times New Roman"/>
        </w:rPr>
        <w:t>,</w:t>
      </w:r>
      <w:r w:rsidRPr="00201E93">
        <w:rPr>
          <w:rFonts w:eastAsia="Times New Roman"/>
          <w:i/>
        </w:rPr>
        <w:t xml:space="preserve"> </w:t>
      </w:r>
      <w:r>
        <w:rPr>
          <w:rFonts w:eastAsia="Times New Roman"/>
        </w:rPr>
        <w:t xml:space="preserve">by La Shonda Mims, </w:t>
      </w:r>
      <w:r w:rsidRPr="00201E93">
        <w:rPr>
          <w:rFonts w:eastAsia="Times New Roman"/>
          <w:i/>
        </w:rPr>
        <w:t>Southern Historian</w:t>
      </w:r>
      <w:r>
        <w:rPr>
          <w:rFonts w:eastAsia="Times New Roman"/>
        </w:rPr>
        <w:t xml:space="preserve">, </w:t>
      </w:r>
      <w:r w:rsidR="00340B66">
        <w:rPr>
          <w:rFonts w:eastAsia="Times New Roman"/>
        </w:rPr>
        <w:t>44, (2023).</w:t>
      </w:r>
    </w:p>
    <w:p w14:paraId="375E5B49" w14:textId="77777777" w:rsidR="009C2377" w:rsidRDefault="009C2377" w:rsidP="004A4559">
      <w:pPr>
        <w:spacing w:line="240" w:lineRule="auto"/>
        <w:rPr>
          <w:rFonts w:eastAsia="Times New Roman"/>
        </w:rPr>
      </w:pPr>
    </w:p>
    <w:p w14:paraId="5567DED0" w14:textId="67010E2F" w:rsidR="004A4559" w:rsidRDefault="004A4559" w:rsidP="00561CC8">
      <w:pPr>
        <w:spacing w:line="240" w:lineRule="auto"/>
        <w:ind w:left="720" w:hanging="720"/>
        <w:rPr>
          <w:rFonts w:eastAsia="Times New Roman"/>
          <w:b/>
        </w:rPr>
      </w:pPr>
      <w:r w:rsidRPr="004A4559">
        <w:rPr>
          <w:rFonts w:eastAsia="Times New Roman"/>
          <w:b/>
        </w:rPr>
        <w:t>Digital</w:t>
      </w:r>
      <w:r w:rsidR="00B255FA">
        <w:rPr>
          <w:rFonts w:eastAsia="Times New Roman"/>
          <w:b/>
        </w:rPr>
        <w:t xml:space="preserve"> </w:t>
      </w:r>
      <w:r w:rsidR="00911962">
        <w:rPr>
          <w:rFonts w:eastAsia="Times New Roman"/>
          <w:b/>
        </w:rPr>
        <w:t>H</w:t>
      </w:r>
      <w:r w:rsidR="00F95556">
        <w:rPr>
          <w:rFonts w:eastAsia="Times New Roman"/>
          <w:b/>
        </w:rPr>
        <w:t>i</w:t>
      </w:r>
      <w:r w:rsidR="00911962">
        <w:rPr>
          <w:rFonts w:eastAsia="Times New Roman"/>
          <w:b/>
        </w:rPr>
        <w:t>s</w:t>
      </w:r>
      <w:r w:rsidR="00F95556">
        <w:rPr>
          <w:rFonts w:eastAsia="Times New Roman"/>
          <w:b/>
        </w:rPr>
        <w:t>tory</w:t>
      </w:r>
      <w:r w:rsidR="00911962">
        <w:rPr>
          <w:rFonts w:eastAsia="Times New Roman"/>
          <w:b/>
        </w:rPr>
        <w:t xml:space="preserve"> </w:t>
      </w:r>
      <w:r w:rsidR="00B255FA">
        <w:rPr>
          <w:rFonts w:eastAsia="Times New Roman"/>
          <w:b/>
        </w:rPr>
        <w:t>and Media</w:t>
      </w:r>
      <w:r w:rsidR="002E6BD9">
        <w:rPr>
          <w:rFonts w:eastAsia="Times New Roman"/>
          <w:b/>
        </w:rPr>
        <w:t xml:space="preserve"> Projects</w:t>
      </w:r>
    </w:p>
    <w:p w14:paraId="62D2FE1D" w14:textId="46864218" w:rsidR="00A27203" w:rsidRDefault="00A27203" w:rsidP="00B255FA">
      <w:pPr>
        <w:spacing w:line="240" w:lineRule="auto"/>
        <w:ind w:left="720" w:hanging="720"/>
        <w:rPr>
          <w:color w:val="000000"/>
        </w:rPr>
      </w:pPr>
      <w:r>
        <w:rPr>
          <w:color w:val="000000"/>
        </w:rPr>
        <w:t xml:space="preserve">“Stovetop Solidarity: ‘Recipes for Semi-Starvation’ and Antipoverty Organizing in American Cities,” </w:t>
      </w:r>
      <w:r w:rsidRPr="00A27203">
        <w:rPr>
          <w:i/>
          <w:color w:val="000000"/>
        </w:rPr>
        <w:t>The Recipe</w:t>
      </w:r>
      <w:r>
        <w:rPr>
          <w:i/>
          <w:color w:val="000000"/>
        </w:rPr>
        <w:t>s</w:t>
      </w:r>
      <w:r w:rsidRPr="00A27203">
        <w:rPr>
          <w:i/>
          <w:color w:val="000000"/>
        </w:rPr>
        <w:t xml:space="preserve"> Project</w:t>
      </w:r>
      <w:r>
        <w:rPr>
          <w:color w:val="000000"/>
        </w:rPr>
        <w:t xml:space="preserve">, Aug. 23, 2024,  </w:t>
      </w:r>
      <w:hyperlink r:id="rId10" w:history="1">
        <w:r w:rsidRPr="004B3B19">
          <w:rPr>
            <w:rStyle w:val="Hyperlink"/>
          </w:rPr>
          <w:t>https://recipes.hypotheses.org/23865</w:t>
        </w:r>
      </w:hyperlink>
      <w:r>
        <w:rPr>
          <w:color w:val="000000"/>
        </w:rPr>
        <w:t xml:space="preserve">. </w:t>
      </w:r>
    </w:p>
    <w:p w14:paraId="65AFE34B" w14:textId="4B504E27" w:rsidR="00B255FA" w:rsidRPr="00B255FA" w:rsidRDefault="00B255FA" w:rsidP="00B255FA">
      <w:pPr>
        <w:spacing w:line="240" w:lineRule="auto"/>
        <w:ind w:left="720" w:hanging="720"/>
      </w:pPr>
      <w:r>
        <w:rPr>
          <w:color w:val="000000"/>
        </w:rPr>
        <w:t>Curator, “</w:t>
      </w:r>
      <w:r w:rsidR="002E6BD9">
        <w:rPr>
          <w:color w:val="000000"/>
        </w:rPr>
        <w:t xml:space="preserve">Frank Etheridge: </w:t>
      </w:r>
      <w:r>
        <w:rPr>
          <w:color w:val="000000"/>
        </w:rPr>
        <w:t xml:space="preserve">A Jazz Age Musician of the African Diaspora,” (companion website to Dr. Ben Vinson, III’s </w:t>
      </w:r>
      <w:r w:rsidR="006143A8" w:rsidRPr="004660BA">
        <w:rPr>
          <w:i/>
          <w:color w:val="000000"/>
        </w:rPr>
        <w:t>Frank Etheridge</w:t>
      </w:r>
      <w:r w:rsidR="00885728">
        <w:rPr>
          <w:color w:val="000000"/>
        </w:rPr>
        <w:t>,</w:t>
      </w:r>
      <w:r w:rsidR="004660BA">
        <w:rPr>
          <w:color w:val="000000"/>
        </w:rPr>
        <w:t xml:space="preserve"> Routledge</w:t>
      </w:r>
      <w:r w:rsidR="00885728">
        <w:rPr>
          <w:color w:val="000000"/>
        </w:rPr>
        <w:t>,</w:t>
      </w:r>
      <w:r w:rsidR="004660BA">
        <w:rPr>
          <w:color w:val="000000"/>
        </w:rPr>
        <w:t xml:space="preserve"> 2024</w:t>
      </w:r>
      <w:r>
        <w:rPr>
          <w:color w:val="000000"/>
        </w:rPr>
        <w:t xml:space="preserve">) January 2022, </w:t>
      </w:r>
      <w:hyperlink r:id="rId11" w:history="1">
        <w:r w:rsidRPr="00E47AC8">
          <w:rPr>
            <w:rStyle w:val="Hyperlink"/>
          </w:rPr>
          <w:t>https://scalar.case.edu/a-jazz-age-musician-of-the-african-diaspora/index</w:t>
        </w:r>
      </w:hyperlink>
      <w:r>
        <w:t>.</w:t>
      </w:r>
    </w:p>
    <w:p w14:paraId="41B0E96B" w14:textId="03176AE0" w:rsidR="00B255FA" w:rsidRDefault="00B255FA" w:rsidP="00B255FA">
      <w:pPr>
        <w:spacing w:line="240" w:lineRule="auto"/>
        <w:ind w:left="720" w:hanging="720"/>
        <w:rPr>
          <w:color w:val="000000"/>
        </w:rPr>
      </w:pPr>
      <w:r>
        <w:rPr>
          <w:color w:val="000000"/>
        </w:rPr>
        <w:t xml:space="preserve">“Visions of Democracy,” 2021-2022, available </w:t>
      </w:r>
      <w:r w:rsidR="00312F46">
        <w:rPr>
          <w:color w:val="000000"/>
        </w:rPr>
        <w:t>through the</w:t>
      </w:r>
      <w:r>
        <w:rPr>
          <w:color w:val="000000"/>
        </w:rPr>
        <w:t xml:space="preserve"> </w:t>
      </w:r>
      <w:hyperlink r:id="rId12" w:history="1">
        <w:r w:rsidR="00312F46" w:rsidRPr="00312F46">
          <w:rPr>
            <w:rStyle w:val="Hyperlink"/>
          </w:rPr>
          <w:t>National Council o</w:t>
        </w:r>
        <w:r w:rsidR="00312F46">
          <w:rPr>
            <w:rStyle w:val="Hyperlink"/>
          </w:rPr>
          <w:t>n</w:t>
        </w:r>
        <w:r w:rsidR="00312F46" w:rsidRPr="00312F46">
          <w:rPr>
            <w:rStyle w:val="Hyperlink"/>
          </w:rPr>
          <w:t xml:space="preserve"> Public History</w:t>
        </w:r>
      </w:hyperlink>
      <w:r w:rsidR="00312F46">
        <w:t xml:space="preserve">  </w:t>
      </w:r>
      <w:r w:rsidR="00513C1F">
        <w:rPr>
          <w:color w:val="000000"/>
        </w:rPr>
        <w:t xml:space="preserve">and </w:t>
      </w:r>
      <w:r w:rsidR="00312F46">
        <w:rPr>
          <w:color w:val="000000"/>
        </w:rPr>
        <w:t>most podcasting apps</w:t>
      </w:r>
      <w:r w:rsidR="00513C1F">
        <w:rPr>
          <w:color w:val="000000"/>
        </w:rPr>
        <w:t xml:space="preserve"> </w:t>
      </w:r>
      <w:r>
        <w:rPr>
          <w:color w:val="000000"/>
        </w:rPr>
        <w:t>(8 episodes).</w:t>
      </w:r>
    </w:p>
    <w:p w14:paraId="45F03AC7" w14:textId="0B2EE907" w:rsidR="00915C5F" w:rsidRDefault="00915C5F" w:rsidP="00B255FA">
      <w:pPr>
        <w:spacing w:line="240" w:lineRule="auto"/>
        <w:ind w:left="720" w:hanging="720"/>
        <w:rPr>
          <w:color w:val="000000"/>
        </w:rPr>
      </w:pPr>
      <w:r>
        <w:rPr>
          <w:color w:val="000000"/>
        </w:rPr>
        <w:t xml:space="preserve">Contributor, “The Tree of Protest: A Geospatial History of Friends of SNCC,” 2023, </w:t>
      </w:r>
      <w:hyperlink r:id="rId13" w:history="1">
        <w:r w:rsidRPr="00DA2B8B">
          <w:rPr>
            <w:rStyle w:val="Hyperlink"/>
          </w:rPr>
          <w:t>https://thetreeofprotest.com/</w:t>
        </w:r>
      </w:hyperlink>
      <w:r>
        <w:rPr>
          <w:color w:val="000000"/>
        </w:rPr>
        <w:t xml:space="preserve">. </w:t>
      </w:r>
    </w:p>
    <w:p w14:paraId="43803569" w14:textId="65211D6F" w:rsidR="00B255FA" w:rsidRPr="00E66623" w:rsidRDefault="00B255FA" w:rsidP="00B255FA">
      <w:pPr>
        <w:spacing w:line="240" w:lineRule="auto"/>
        <w:ind w:left="720" w:hanging="720"/>
        <w:rPr>
          <w:color w:val="000000"/>
        </w:rPr>
      </w:pPr>
      <w:r>
        <w:rPr>
          <w:color w:val="000000"/>
        </w:rPr>
        <w:t xml:space="preserve">“How Can AI Challenge the Boundaries of Humanistic Thinking?,” with Kristina Horn, June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, and </w:t>
      </w:r>
      <w:proofErr w:type="spellStart"/>
      <w:r>
        <w:rPr>
          <w:color w:val="000000"/>
        </w:rPr>
        <w:t>Laken</w:t>
      </w:r>
      <w:proofErr w:type="spellEnd"/>
      <w:r>
        <w:rPr>
          <w:color w:val="000000"/>
        </w:rPr>
        <w:t xml:space="preserve"> Brooks, July 9, 2021, available through the National Humanities Center’s Digital Library (1 episode; peer reviewed).</w:t>
      </w:r>
    </w:p>
    <w:p w14:paraId="1FDCF5C8" w14:textId="6E1FA73E" w:rsidR="00B255FA" w:rsidRPr="00B255FA" w:rsidRDefault="00B255FA" w:rsidP="00B255FA">
      <w:pPr>
        <w:spacing w:line="240" w:lineRule="auto"/>
        <w:ind w:left="720" w:hanging="720"/>
        <w:rPr>
          <w:color w:val="000000"/>
        </w:rPr>
      </w:pPr>
      <w:r>
        <w:rPr>
          <w:color w:val="000000"/>
        </w:rPr>
        <w:t xml:space="preserve">“Provocative Cabbage,” with Kate Clairmont, Kylie </w:t>
      </w:r>
      <w:proofErr w:type="spellStart"/>
      <w:r>
        <w:rPr>
          <w:color w:val="000000"/>
        </w:rPr>
        <w:t>Brodrick</w:t>
      </w:r>
      <w:proofErr w:type="spellEnd"/>
      <w:r>
        <w:rPr>
          <w:color w:val="000000"/>
        </w:rPr>
        <w:t xml:space="preserve">, and Nuala </w:t>
      </w:r>
      <w:proofErr w:type="spellStart"/>
      <w:r>
        <w:rPr>
          <w:color w:val="000000"/>
        </w:rPr>
        <w:t>Caomhánach</w:t>
      </w:r>
      <w:proofErr w:type="spellEnd"/>
      <w:r>
        <w:rPr>
          <w:color w:val="000000"/>
        </w:rPr>
        <w:t xml:space="preserve">, January 15, 2021, available through the National Humanities Center’s </w:t>
      </w:r>
      <w:hyperlink r:id="rId14" w:history="1">
        <w:r w:rsidRPr="00230558">
          <w:rPr>
            <w:rStyle w:val="Hyperlink"/>
          </w:rPr>
          <w:t>Digital Library</w:t>
        </w:r>
      </w:hyperlink>
      <w:r>
        <w:rPr>
          <w:color w:val="000000"/>
        </w:rPr>
        <w:t xml:space="preserve"> and </w:t>
      </w:r>
      <w:hyperlink r:id="rId15" w:history="1">
        <w:r>
          <w:rPr>
            <w:rStyle w:val="Hyperlink"/>
          </w:rPr>
          <w:t>Soundcloud</w:t>
        </w:r>
      </w:hyperlink>
      <w:r>
        <w:rPr>
          <w:color w:val="000000"/>
        </w:rPr>
        <w:t xml:space="preserve"> (1 episode)</w:t>
      </w:r>
      <w:r w:rsidR="00911962">
        <w:rPr>
          <w:color w:val="000000"/>
        </w:rPr>
        <w:t>.</w:t>
      </w:r>
    </w:p>
    <w:p w14:paraId="56073658" w14:textId="523AE6B0" w:rsidR="00E66623" w:rsidRPr="00561CC8" w:rsidRDefault="009B50AA" w:rsidP="00B255FA">
      <w:pPr>
        <w:spacing w:line="240" w:lineRule="auto"/>
        <w:ind w:left="720" w:hanging="720"/>
      </w:pPr>
      <w:r>
        <w:lastRenderedPageBreak/>
        <w:t>“From Going Steady to Dorm Room Love: Commercialization, Intimacy, and Sexuality in the 1960s and 1970s</w:t>
      </w:r>
      <w:r w:rsidR="005D63B4">
        <w:t>,</w:t>
      </w:r>
      <w:r>
        <w:t xml:space="preserve">” </w:t>
      </w:r>
      <w:r w:rsidRPr="006F4113">
        <w:rPr>
          <w:i/>
        </w:rPr>
        <w:t>Told Around Shoes</w:t>
      </w:r>
      <w:r>
        <w:t xml:space="preserve">, May 1, 2020, </w:t>
      </w:r>
      <w:hyperlink r:id="rId16" w:history="1">
        <w:r w:rsidRPr="00B46CBC">
          <w:rPr>
            <w:rStyle w:val="Hyperlink"/>
          </w:rPr>
          <w:t>http://www.toldaroundshoes.org/tag/consumer-culture/</w:t>
        </w:r>
      </w:hyperlink>
      <w:r>
        <w:t>.</w:t>
      </w:r>
    </w:p>
    <w:p w14:paraId="745988AC" w14:textId="5806CFF4" w:rsidR="000201F9" w:rsidRDefault="000201F9" w:rsidP="00561CC8">
      <w:pPr>
        <w:spacing w:line="240" w:lineRule="auto"/>
        <w:ind w:left="720" w:hanging="720"/>
      </w:pPr>
      <w:r>
        <w:rPr>
          <w:color w:val="000000"/>
        </w:rPr>
        <w:t>“Rat Protest (1965)</w:t>
      </w:r>
      <w:r w:rsidR="005D63B4">
        <w:rPr>
          <w:color w:val="000000"/>
        </w:rPr>
        <w:t>,</w:t>
      </w:r>
      <w:r>
        <w:rPr>
          <w:color w:val="000000"/>
        </w:rPr>
        <w:t xml:space="preserve">” </w:t>
      </w:r>
      <w:r w:rsidRPr="000201F9">
        <w:rPr>
          <w:i/>
          <w:color w:val="000000"/>
        </w:rPr>
        <w:t>Encyclopedia of Cleveland History</w:t>
      </w:r>
      <w:r>
        <w:rPr>
          <w:color w:val="000000"/>
        </w:rPr>
        <w:t xml:space="preserve">, </w:t>
      </w:r>
      <w:r w:rsidR="00853078">
        <w:rPr>
          <w:color w:val="000000"/>
        </w:rPr>
        <w:t xml:space="preserve">Case Western Reserve University, </w:t>
      </w:r>
      <w:r>
        <w:rPr>
          <w:color w:val="000000"/>
        </w:rPr>
        <w:t xml:space="preserve">January 2020, </w:t>
      </w:r>
      <w:hyperlink r:id="rId17" w:history="1">
        <w:r w:rsidRPr="00E4663F">
          <w:rPr>
            <w:rStyle w:val="Hyperlink"/>
          </w:rPr>
          <w:t>https://case.edu/ech/articles/r/rat-protest-1965</w:t>
        </w:r>
      </w:hyperlink>
      <w:r>
        <w:t>.</w:t>
      </w:r>
    </w:p>
    <w:p w14:paraId="0D8892A5" w14:textId="77777777" w:rsidR="005D63B4" w:rsidRPr="005D63B4" w:rsidRDefault="005D63B4" w:rsidP="00B255FA">
      <w:pPr>
        <w:spacing w:line="240" w:lineRule="auto"/>
        <w:rPr>
          <w:color w:val="000000"/>
        </w:rPr>
      </w:pPr>
    </w:p>
    <w:p w14:paraId="0F0A367B" w14:textId="2D48AEB2" w:rsidR="00537190" w:rsidRDefault="00255E0B" w:rsidP="000201F9">
      <w:pPr>
        <w:spacing w:line="240" w:lineRule="auto"/>
        <w:contextualSpacing/>
        <w:rPr>
          <w:b/>
        </w:rPr>
      </w:pPr>
      <w:r>
        <w:rPr>
          <w:b/>
        </w:rPr>
        <w:t xml:space="preserve">Conference </w:t>
      </w:r>
      <w:r w:rsidR="00111DC7">
        <w:rPr>
          <w:b/>
        </w:rPr>
        <w:t>Activities</w:t>
      </w:r>
      <w:r w:rsidR="00913EA6">
        <w:rPr>
          <w:b/>
        </w:rPr>
        <w:t xml:space="preserve"> and </w:t>
      </w:r>
      <w:r>
        <w:rPr>
          <w:b/>
        </w:rPr>
        <w:t xml:space="preserve">Guest </w:t>
      </w:r>
      <w:r w:rsidR="00913EA6">
        <w:rPr>
          <w:b/>
        </w:rPr>
        <w:t>Lectures</w:t>
      </w:r>
    </w:p>
    <w:p w14:paraId="75D71198" w14:textId="788C42D4" w:rsidR="00111DC7" w:rsidRPr="00111DC7" w:rsidRDefault="00111DC7" w:rsidP="00111DC7">
      <w:pPr>
        <w:spacing w:line="240" w:lineRule="auto"/>
        <w:ind w:left="720" w:hanging="720"/>
        <w:contextualSpacing/>
      </w:pPr>
      <w:r>
        <w:t>“</w:t>
      </w:r>
      <w:r w:rsidRPr="00111DC7">
        <w:t xml:space="preserve">Roundtable: </w:t>
      </w:r>
      <w:r>
        <w:t>Community Organizing, Working-Class Power, and Urban Democracy</w:t>
      </w:r>
      <w:r w:rsidR="005C0283">
        <w:t xml:space="preserve"> Since the 1950s</w:t>
      </w:r>
      <w:r>
        <w:t>,” Urban History Association, Pittsburgh, Pennsylvania, October 2</w:t>
      </w:r>
      <w:r w:rsidR="005C0283">
        <w:t>6</w:t>
      </w:r>
      <w:r>
        <w:t>-29, 2023.</w:t>
      </w:r>
    </w:p>
    <w:p w14:paraId="1BC2567A" w14:textId="7F2F285A" w:rsidR="009C2377" w:rsidRPr="009C2377" w:rsidRDefault="009C2377" w:rsidP="009C2377">
      <w:pPr>
        <w:spacing w:line="240" w:lineRule="auto"/>
        <w:ind w:left="720" w:hanging="720"/>
        <w:contextualSpacing/>
      </w:pPr>
      <w:r w:rsidRPr="00B54E3C">
        <w:t>“Rats in Common: The Interracial Bonds behind Cleveland’s Welfare Rights Movement, 1964-1966,” History Associates Lectures, Case Western Reserve University, Cleveland, Ohio, December 2, 2022.</w:t>
      </w:r>
    </w:p>
    <w:p w14:paraId="41105A80" w14:textId="68C18655" w:rsidR="00E66623" w:rsidRPr="00E66623" w:rsidRDefault="00537190" w:rsidP="00B255FA">
      <w:pPr>
        <w:spacing w:line="240" w:lineRule="auto"/>
        <w:ind w:left="720" w:hanging="720"/>
        <w:rPr>
          <w:color w:val="000000"/>
        </w:rPr>
      </w:pPr>
      <w:r>
        <w:rPr>
          <w:color w:val="000000"/>
        </w:rPr>
        <w:t>“Tell Me This Too; Are You Proud?”: Shame as a Political Tool Against Color-Blind Politics, 1968-1970,” Commemorating Violent Conflicts and Building Sustainable Peace PEACE-PHS Joint Conference, Kent, Ohio, October 24-16, 2019.</w:t>
      </w:r>
    </w:p>
    <w:p w14:paraId="7C244984" w14:textId="3603B3C0" w:rsidR="000201F9" w:rsidRPr="00B255FA" w:rsidRDefault="000201F9" w:rsidP="00B255FA">
      <w:pPr>
        <w:spacing w:line="240" w:lineRule="auto"/>
        <w:ind w:left="720" w:hanging="720"/>
        <w:rPr>
          <w:color w:val="000000"/>
        </w:rPr>
      </w:pPr>
      <w:r>
        <w:t>“</w:t>
      </w:r>
      <w:r>
        <w:rPr>
          <w:color w:val="000000"/>
        </w:rPr>
        <w:t>Regaining Black Voter Support</w:t>
      </w:r>
      <w:r w:rsidRPr="005E3ABC">
        <w:rPr>
          <w:color w:val="000000"/>
        </w:rPr>
        <w:t>:</w:t>
      </w:r>
      <w:r>
        <w:rPr>
          <w:color w:val="000000"/>
        </w:rPr>
        <w:t xml:space="preserve"> John C. West’s Gubernatorial Campaign and Racial Moderation in South Carolina,</w:t>
      </w:r>
      <w:r w:rsidRPr="005E3ABC">
        <w:rPr>
          <w:color w:val="000000"/>
        </w:rPr>
        <w:t xml:space="preserve"> 1968-1970</w:t>
      </w:r>
      <w:r>
        <w:rPr>
          <w:color w:val="000000"/>
        </w:rPr>
        <w:t>,” American Historical Association- Pacific Coast Branch Annual Meeting, Las Vegas, Nevada, August 1-3, 2019.</w:t>
      </w:r>
    </w:p>
    <w:p w14:paraId="0961D37F" w14:textId="261A08F3" w:rsidR="000201F9" w:rsidRDefault="000201F9" w:rsidP="00B255FA">
      <w:pPr>
        <w:spacing w:line="240" w:lineRule="auto"/>
        <w:ind w:left="720" w:hanging="720"/>
      </w:pPr>
      <w:r w:rsidRPr="00506E9E">
        <w:t>“</w:t>
      </w:r>
      <w:r>
        <w:t>‘</w:t>
      </w:r>
      <w:r w:rsidRPr="00506E9E">
        <w:t>Three Dead and 50 Injured is too High a Price to Pay for a Goddamn Bowling Alley</w:t>
      </w:r>
      <w:r>
        <w:t>’</w:t>
      </w:r>
      <w:r w:rsidRPr="00506E9E">
        <w:t>: Desegregation and the Right to Access Nightlife in Orangeburg, South Carolina, 1968</w:t>
      </w:r>
      <w:r>
        <w:t>,” Phi Alpha Theta Regional Conference, Berea, Ohio, March 16-17, 2019.</w:t>
      </w:r>
    </w:p>
    <w:p w14:paraId="2FAC8B14" w14:textId="5C5CB341" w:rsidR="000201F9" w:rsidRDefault="000201F9" w:rsidP="00B255FA">
      <w:pPr>
        <w:spacing w:line="240" w:lineRule="auto"/>
        <w:ind w:left="720" w:hanging="720"/>
        <w:contextualSpacing/>
      </w:pPr>
      <w:r>
        <w:t>‘“How Would You Tell It??”: The Orangeburg Massacre, Memory, and the Struggle for Justice,” Association for the Study of African American Life and History Annual Meeting, Indianapolis, Indiana, October 3-6, 2018.</w:t>
      </w:r>
    </w:p>
    <w:p w14:paraId="4E1E4CA1" w14:textId="730AAE97" w:rsidR="000201F9" w:rsidRDefault="009C2377" w:rsidP="00B255FA">
      <w:pPr>
        <w:spacing w:line="240" w:lineRule="auto"/>
        <w:ind w:left="720" w:hanging="720"/>
      </w:pPr>
      <w:r>
        <w:t xml:space="preserve">Panel organizer: </w:t>
      </w:r>
      <w:r w:rsidR="000201F9">
        <w:t>“</w:t>
      </w:r>
      <w:r w:rsidR="000201F9">
        <w:rPr>
          <w:color w:val="000000"/>
        </w:rPr>
        <w:t>Majoring in Radicalization: Twentieth Century American College Student Protests for Political, Economic, and Social Change</w:t>
      </w:r>
      <w:r w:rsidR="000F48B8">
        <w:rPr>
          <w:color w:val="000000"/>
        </w:rPr>
        <w:t>.</w:t>
      </w:r>
      <w:r w:rsidR="000201F9">
        <w:rPr>
          <w:color w:val="000000"/>
        </w:rPr>
        <w:t>” Paper presented:</w:t>
      </w:r>
      <w:r w:rsidR="000201F9">
        <w:t xml:space="preserve"> “‘Lest We Forget’: 50 Years After the Orangeburg Massacre,” Ohio Academy of History Conference, Dayton, Ohio, March 23-24, 2018</w:t>
      </w:r>
      <w:r w:rsidR="00911962">
        <w:t>.</w:t>
      </w:r>
    </w:p>
    <w:p w14:paraId="5DC8F7D5" w14:textId="1990E622" w:rsidR="000201F9" w:rsidRDefault="000201F9" w:rsidP="00B255FA">
      <w:pPr>
        <w:spacing w:line="240" w:lineRule="auto"/>
        <w:ind w:left="720" w:hanging="720"/>
        <w:contextualSpacing/>
      </w:pPr>
      <w:r>
        <w:t xml:space="preserve"> “Continued Racial Divisions: Collective Memory Construction and the Annual Orangeburg Massacre Commemorations,” Phi Alpha Theta Psi Chapter’s 80</w:t>
      </w:r>
      <w:r w:rsidRPr="00046AB3">
        <w:rPr>
          <w:vertAlign w:val="superscript"/>
        </w:rPr>
        <w:t>th</w:t>
      </w:r>
      <w:r>
        <w:t xml:space="preserve"> Anniversary Conference, Kent, Ohio, February 2, 2018.</w:t>
      </w:r>
    </w:p>
    <w:p w14:paraId="6A1D719E" w14:textId="399E211A" w:rsidR="000201F9" w:rsidRDefault="000201F9" w:rsidP="00B255FA">
      <w:pPr>
        <w:spacing w:line="240" w:lineRule="auto"/>
        <w:ind w:left="720" w:hanging="720"/>
        <w:contextualSpacing/>
      </w:pPr>
      <w:r>
        <w:t>“The Right to Bowl: Student Radicalization and the Death of Jim Crow,” Phi Alpha Theta National Conference, New Orleans, Louisiana, January 3-6, 2018.</w:t>
      </w:r>
    </w:p>
    <w:p w14:paraId="78AD1C44" w14:textId="541802C9" w:rsidR="000201F9" w:rsidRDefault="000201F9" w:rsidP="00B255FA">
      <w:pPr>
        <w:spacing w:line="240" w:lineRule="auto"/>
        <w:ind w:left="720" w:hanging="720"/>
        <w:contextualSpacing/>
      </w:pPr>
      <w:r>
        <w:t>“Raising Radical Youths: The Roots of the Sit-in Movement in Orangeburg, South Carolina,” Northern Illinois University History Graduate Student Conference, DeKalb, Illinois, November 3, 2017.</w:t>
      </w:r>
    </w:p>
    <w:p w14:paraId="047ED617" w14:textId="5F47E8FF" w:rsidR="00CD5E22" w:rsidRDefault="000201F9" w:rsidP="00F95556">
      <w:pPr>
        <w:spacing w:line="240" w:lineRule="auto"/>
        <w:ind w:left="720" w:hanging="720"/>
        <w:contextualSpacing/>
      </w:pPr>
      <w:r>
        <w:t>“Preserving the Memory of May 4</w:t>
      </w:r>
      <w:r w:rsidRPr="00913EA6">
        <w:rPr>
          <w:vertAlign w:val="superscript"/>
        </w:rPr>
        <w:t>th</w:t>
      </w:r>
      <w:r>
        <w:t>: The Gym Protest of 1977,” Ohio History Course at Baldwin Wallace University, Berea, Ohio, May 2, 2017.</w:t>
      </w:r>
    </w:p>
    <w:p w14:paraId="64C262D1" w14:textId="77777777" w:rsidR="00F95556" w:rsidRDefault="00F95556" w:rsidP="00F95556">
      <w:pPr>
        <w:spacing w:line="240" w:lineRule="auto"/>
        <w:ind w:left="720" w:hanging="720"/>
        <w:contextualSpacing/>
      </w:pPr>
    </w:p>
    <w:p w14:paraId="3692CE38" w14:textId="77777777" w:rsidR="000201F9" w:rsidRPr="00CB7698" w:rsidRDefault="000201F9" w:rsidP="00CB7698">
      <w:pPr>
        <w:spacing w:line="240" w:lineRule="auto"/>
        <w:ind w:left="720" w:hanging="720"/>
        <w:contextualSpacing/>
      </w:pPr>
    </w:p>
    <w:sectPr w:rsidR="000201F9" w:rsidRPr="00CB7698" w:rsidSect="0077030E"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E3E0E" w14:textId="77777777" w:rsidR="00E521DE" w:rsidRDefault="00E521DE" w:rsidP="00BB7F67">
      <w:pPr>
        <w:spacing w:line="240" w:lineRule="auto"/>
      </w:pPr>
      <w:r>
        <w:separator/>
      </w:r>
    </w:p>
  </w:endnote>
  <w:endnote w:type="continuationSeparator" w:id="0">
    <w:p w14:paraId="7419D417" w14:textId="77777777" w:rsidR="00E521DE" w:rsidRDefault="00E521DE" w:rsidP="00BB7F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940293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F451D0" w14:textId="036F5D71" w:rsidR="00BB7F67" w:rsidRDefault="00BB7F67" w:rsidP="003707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A19596" w14:textId="77777777" w:rsidR="00BB7F67" w:rsidRDefault="00BB7F67" w:rsidP="00BB7F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555794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4DB233" w14:textId="53B859D2" w:rsidR="00BB7F67" w:rsidRDefault="00BB7F67" w:rsidP="003707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11148A" w14:textId="77777777" w:rsidR="00BB7F67" w:rsidRDefault="00BB7F67" w:rsidP="00BB7F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C69C7" w14:textId="77777777" w:rsidR="00E521DE" w:rsidRDefault="00E521DE" w:rsidP="00BB7F67">
      <w:pPr>
        <w:spacing w:line="240" w:lineRule="auto"/>
      </w:pPr>
      <w:r>
        <w:separator/>
      </w:r>
    </w:p>
  </w:footnote>
  <w:footnote w:type="continuationSeparator" w:id="0">
    <w:p w14:paraId="29DBBE67" w14:textId="77777777" w:rsidR="00E521DE" w:rsidRDefault="00E521DE" w:rsidP="00BB7F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D665D"/>
    <w:multiLevelType w:val="hybridMultilevel"/>
    <w:tmpl w:val="76A299B0"/>
    <w:lvl w:ilvl="0" w:tplc="FAAEA6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0D351C"/>
    <w:multiLevelType w:val="hybridMultilevel"/>
    <w:tmpl w:val="4906D160"/>
    <w:lvl w:ilvl="0" w:tplc="0D50168C">
      <w:start w:val="30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46F"/>
    <w:rsid w:val="0000576A"/>
    <w:rsid w:val="000201F9"/>
    <w:rsid w:val="00021F61"/>
    <w:rsid w:val="00023122"/>
    <w:rsid w:val="00026EAC"/>
    <w:rsid w:val="0003281B"/>
    <w:rsid w:val="000442F7"/>
    <w:rsid w:val="00046AB3"/>
    <w:rsid w:val="000739E3"/>
    <w:rsid w:val="00086E43"/>
    <w:rsid w:val="000924E6"/>
    <w:rsid w:val="0009274F"/>
    <w:rsid w:val="00092EC6"/>
    <w:rsid w:val="000E11A9"/>
    <w:rsid w:val="000F48B8"/>
    <w:rsid w:val="00104CFA"/>
    <w:rsid w:val="0010569D"/>
    <w:rsid w:val="00111DC7"/>
    <w:rsid w:val="0012095E"/>
    <w:rsid w:val="00130E47"/>
    <w:rsid w:val="0013628F"/>
    <w:rsid w:val="001548CB"/>
    <w:rsid w:val="0017620E"/>
    <w:rsid w:val="001D1286"/>
    <w:rsid w:val="001D15C9"/>
    <w:rsid w:val="001F05A2"/>
    <w:rsid w:val="001F3EA6"/>
    <w:rsid w:val="001F6CED"/>
    <w:rsid w:val="002028B5"/>
    <w:rsid w:val="00216D18"/>
    <w:rsid w:val="00217C90"/>
    <w:rsid w:val="00230558"/>
    <w:rsid w:val="00240025"/>
    <w:rsid w:val="00255E0B"/>
    <w:rsid w:val="00263D21"/>
    <w:rsid w:val="002671F2"/>
    <w:rsid w:val="002A3831"/>
    <w:rsid w:val="002B7D3A"/>
    <w:rsid w:val="002D3119"/>
    <w:rsid w:val="002D6A04"/>
    <w:rsid w:val="002E6234"/>
    <w:rsid w:val="002E6BD9"/>
    <w:rsid w:val="002F3079"/>
    <w:rsid w:val="002F36A2"/>
    <w:rsid w:val="00310D07"/>
    <w:rsid w:val="00312F46"/>
    <w:rsid w:val="00340B66"/>
    <w:rsid w:val="003B02C5"/>
    <w:rsid w:val="003B5C44"/>
    <w:rsid w:val="003B7BFC"/>
    <w:rsid w:val="003E31DC"/>
    <w:rsid w:val="004329FC"/>
    <w:rsid w:val="00433D45"/>
    <w:rsid w:val="00447951"/>
    <w:rsid w:val="00464055"/>
    <w:rsid w:val="004660BA"/>
    <w:rsid w:val="004672D8"/>
    <w:rsid w:val="004A4559"/>
    <w:rsid w:val="004B4B46"/>
    <w:rsid w:val="004C514A"/>
    <w:rsid w:val="004F0E38"/>
    <w:rsid w:val="00502B5D"/>
    <w:rsid w:val="00506E9E"/>
    <w:rsid w:val="00513C1F"/>
    <w:rsid w:val="00537190"/>
    <w:rsid w:val="005410A3"/>
    <w:rsid w:val="0055650C"/>
    <w:rsid w:val="00561CC8"/>
    <w:rsid w:val="0058002C"/>
    <w:rsid w:val="005A1C6B"/>
    <w:rsid w:val="005B4613"/>
    <w:rsid w:val="005C0283"/>
    <w:rsid w:val="005C3FBC"/>
    <w:rsid w:val="005D63B4"/>
    <w:rsid w:val="005D6AC3"/>
    <w:rsid w:val="006143A8"/>
    <w:rsid w:val="00614410"/>
    <w:rsid w:val="006426AE"/>
    <w:rsid w:val="00646F54"/>
    <w:rsid w:val="00665102"/>
    <w:rsid w:val="00681609"/>
    <w:rsid w:val="00691747"/>
    <w:rsid w:val="006A4260"/>
    <w:rsid w:val="006C6EBF"/>
    <w:rsid w:val="006D55CF"/>
    <w:rsid w:val="006F4108"/>
    <w:rsid w:val="006F4113"/>
    <w:rsid w:val="00712734"/>
    <w:rsid w:val="00752A22"/>
    <w:rsid w:val="0077030E"/>
    <w:rsid w:val="0078104C"/>
    <w:rsid w:val="00787EEF"/>
    <w:rsid w:val="007924EF"/>
    <w:rsid w:val="007952A0"/>
    <w:rsid w:val="007A02FA"/>
    <w:rsid w:val="007B2875"/>
    <w:rsid w:val="007C10B3"/>
    <w:rsid w:val="007D0B3A"/>
    <w:rsid w:val="007D693E"/>
    <w:rsid w:val="007E1412"/>
    <w:rsid w:val="007E621E"/>
    <w:rsid w:val="007F5F76"/>
    <w:rsid w:val="00815F5C"/>
    <w:rsid w:val="008253D2"/>
    <w:rsid w:val="00830C58"/>
    <w:rsid w:val="00853078"/>
    <w:rsid w:val="00857FB3"/>
    <w:rsid w:val="00885728"/>
    <w:rsid w:val="008C3BF6"/>
    <w:rsid w:val="008E628C"/>
    <w:rsid w:val="009031DF"/>
    <w:rsid w:val="00911962"/>
    <w:rsid w:val="00913EA6"/>
    <w:rsid w:val="00915C5F"/>
    <w:rsid w:val="0093646F"/>
    <w:rsid w:val="00941A6C"/>
    <w:rsid w:val="009758CE"/>
    <w:rsid w:val="00985094"/>
    <w:rsid w:val="009A19AB"/>
    <w:rsid w:val="009B3523"/>
    <w:rsid w:val="009B50AA"/>
    <w:rsid w:val="009C2377"/>
    <w:rsid w:val="009C6057"/>
    <w:rsid w:val="00A27203"/>
    <w:rsid w:val="00A37282"/>
    <w:rsid w:val="00A534CF"/>
    <w:rsid w:val="00A53F02"/>
    <w:rsid w:val="00A8742D"/>
    <w:rsid w:val="00AA3174"/>
    <w:rsid w:val="00AA790E"/>
    <w:rsid w:val="00AB6925"/>
    <w:rsid w:val="00AE301A"/>
    <w:rsid w:val="00AF0FFF"/>
    <w:rsid w:val="00B10AAE"/>
    <w:rsid w:val="00B15837"/>
    <w:rsid w:val="00B255FA"/>
    <w:rsid w:val="00B35D83"/>
    <w:rsid w:val="00B46F84"/>
    <w:rsid w:val="00B678A9"/>
    <w:rsid w:val="00BB0BE6"/>
    <w:rsid w:val="00BB7F67"/>
    <w:rsid w:val="00BD1689"/>
    <w:rsid w:val="00BE3BCB"/>
    <w:rsid w:val="00BE598A"/>
    <w:rsid w:val="00C02CDF"/>
    <w:rsid w:val="00C037A7"/>
    <w:rsid w:val="00C4578E"/>
    <w:rsid w:val="00C46D93"/>
    <w:rsid w:val="00C4733C"/>
    <w:rsid w:val="00C53A9E"/>
    <w:rsid w:val="00C64E98"/>
    <w:rsid w:val="00C778B4"/>
    <w:rsid w:val="00C77D70"/>
    <w:rsid w:val="00C84BC3"/>
    <w:rsid w:val="00C9489F"/>
    <w:rsid w:val="00CA25BA"/>
    <w:rsid w:val="00CA5336"/>
    <w:rsid w:val="00CA5C18"/>
    <w:rsid w:val="00CB7698"/>
    <w:rsid w:val="00CC156B"/>
    <w:rsid w:val="00CD54B3"/>
    <w:rsid w:val="00CD5E22"/>
    <w:rsid w:val="00CE1839"/>
    <w:rsid w:val="00CE1E61"/>
    <w:rsid w:val="00D30567"/>
    <w:rsid w:val="00D41451"/>
    <w:rsid w:val="00D46D5E"/>
    <w:rsid w:val="00D67639"/>
    <w:rsid w:val="00D91BBC"/>
    <w:rsid w:val="00DA6223"/>
    <w:rsid w:val="00DC0C4E"/>
    <w:rsid w:val="00DD0223"/>
    <w:rsid w:val="00DD45CC"/>
    <w:rsid w:val="00DF09D1"/>
    <w:rsid w:val="00E00767"/>
    <w:rsid w:val="00E02A2D"/>
    <w:rsid w:val="00E0335A"/>
    <w:rsid w:val="00E239E0"/>
    <w:rsid w:val="00E26ACC"/>
    <w:rsid w:val="00E313C7"/>
    <w:rsid w:val="00E4215F"/>
    <w:rsid w:val="00E521DE"/>
    <w:rsid w:val="00E52AC2"/>
    <w:rsid w:val="00E5533D"/>
    <w:rsid w:val="00E6515A"/>
    <w:rsid w:val="00E66623"/>
    <w:rsid w:val="00E74E3C"/>
    <w:rsid w:val="00E87E4B"/>
    <w:rsid w:val="00EC063A"/>
    <w:rsid w:val="00EC2D98"/>
    <w:rsid w:val="00ED4942"/>
    <w:rsid w:val="00EF2799"/>
    <w:rsid w:val="00F129C4"/>
    <w:rsid w:val="00F1669E"/>
    <w:rsid w:val="00F17E8C"/>
    <w:rsid w:val="00F95556"/>
    <w:rsid w:val="00FA1C5A"/>
    <w:rsid w:val="00FB78DD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EEA6"/>
  <w15:chartTrackingRefBased/>
  <w15:docId w15:val="{71AAAB21-D2E1-4F15-99D2-9A07BFF5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4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2A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52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16D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D1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B7F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F67"/>
  </w:style>
  <w:style w:type="character" w:styleId="PageNumber">
    <w:name w:val="page number"/>
    <w:basedOn w:val="DefaultParagraphFont"/>
    <w:uiPriority w:val="99"/>
    <w:semiHidden/>
    <w:unhideWhenUsed/>
    <w:rsid w:val="00BB7F67"/>
  </w:style>
  <w:style w:type="character" w:customStyle="1" w:styleId="il">
    <w:name w:val="il"/>
    <w:basedOn w:val="DefaultParagraphFont"/>
    <w:rsid w:val="0064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s5975@psu.edu" TargetMode="External"/><Relationship Id="rId13" Type="http://schemas.openxmlformats.org/officeDocument/2006/relationships/hyperlink" Target="https://thetreeofprotest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cph.org/project/visions-of-democracy/" TargetMode="External"/><Relationship Id="rId17" Type="http://schemas.openxmlformats.org/officeDocument/2006/relationships/hyperlink" Target="https://case.edu/ech/articles/r/rat-protest-19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ldaroundshoes.org/tag/consumer-cultur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alar.case.edu/a-jazz-age-musician-of-the-african-diaspora/inde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undcloud.com/user-641607356/provocative-cabbage" TargetMode="External"/><Relationship Id="rId10" Type="http://schemas.openxmlformats.org/officeDocument/2006/relationships/hyperlink" Target="https://recipes.hypotheses.org/23865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i.org/10.1177%2F00961442221102120" TargetMode="External"/><Relationship Id="rId14" Type="http://schemas.openxmlformats.org/officeDocument/2006/relationships/hyperlink" Target="https://education.nationalhumanitiescenter.org/courseware/lesson/1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D78EB-735F-CF4A-960F-026287BA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Stahler</dc:creator>
  <cp:keywords/>
  <dc:description/>
  <cp:lastModifiedBy>Stahler, Kimba</cp:lastModifiedBy>
  <cp:revision>72</cp:revision>
  <cp:lastPrinted>2020-11-27T21:15:00Z</cp:lastPrinted>
  <dcterms:created xsi:type="dcterms:W3CDTF">2020-11-27T21:15:00Z</dcterms:created>
  <dcterms:modified xsi:type="dcterms:W3CDTF">2024-11-12T18:45:00Z</dcterms:modified>
</cp:coreProperties>
</file>